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4B" w:rsidRPr="00193E35" w:rsidRDefault="00417D4B" w:rsidP="00417D4B">
      <w:pPr>
        <w:keepNext/>
        <w:keepLines/>
        <w:spacing w:before="120" w:after="0" w:line="276" w:lineRule="auto"/>
        <w:ind w:firstLine="720"/>
        <w:jc w:val="both"/>
        <w:outlineLvl w:val="1"/>
        <w:rPr>
          <w:rFonts w:eastAsia="Times New Roman" w:cs="Times New Roman"/>
          <w:b/>
          <w:color w:val="000000"/>
          <w:szCs w:val="28"/>
        </w:rPr>
      </w:pPr>
      <w:bookmarkStart w:id="0" w:name="_GoBack"/>
      <w:bookmarkEnd w:id="0"/>
      <w:r w:rsidRPr="00193E35">
        <w:rPr>
          <w:rFonts w:eastAsia="Times New Roman" w:cs="Times New Roman"/>
          <w:b/>
          <w:color w:val="000000"/>
          <w:szCs w:val="28"/>
        </w:rPr>
        <w:t xml:space="preserve">Chuyển dữ liệu hóa đơn điện tử </w:t>
      </w:r>
      <w:r>
        <w:rPr>
          <w:rFonts w:eastAsia="Times New Roman" w:cs="Times New Roman"/>
          <w:b/>
          <w:color w:val="000000"/>
          <w:szCs w:val="28"/>
        </w:rPr>
        <w:t>tới</w:t>
      </w:r>
      <w:r w:rsidRPr="00193E35">
        <w:rPr>
          <w:rFonts w:eastAsia="Times New Roman" w:cs="Times New Roman"/>
          <w:b/>
          <w:color w:val="000000"/>
          <w:szCs w:val="28"/>
        </w:rPr>
        <w:t xml:space="preserve"> cơ quan thuế</w:t>
      </w:r>
    </w:p>
    <w:p w:rsidR="00417D4B" w:rsidRPr="00193E35" w:rsidRDefault="00417D4B" w:rsidP="00417D4B">
      <w:pPr>
        <w:spacing w:before="120" w:after="120" w:line="276" w:lineRule="auto"/>
        <w:ind w:firstLine="720"/>
        <w:jc w:val="both"/>
        <w:rPr>
          <w:rFonts w:eastAsia="Times New Roman" w:cs="Times New Roman"/>
          <w:b/>
          <w:color w:val="000000"/>
          <w:szCs w:val="28"/>
          <w:lang w:eastAsia="ja-JP"/>
        </w:rPr>
      </w:pPr>
      <w:r w:rsidRPr="00193E35">
        <w:rPr>
          <w:rFonts w:eastAsia="Times New Roman" w:cs="Times New Roman"/>
          <w:b/>
          <w:color w:val="000000"/>
          <w:szCs w:val="28"/>
          <w:lang w:eastAsia="ja-JP"/>
        </w:rPr>
        <w:t>- Trình tự thực hiện:</w:t>
      </w:r>
    </w:p>
    <w:p w:rsidR="00417D4B" w:rsidRPr="00193E35" w:rsidRDefault="00417D4B" w:rsidP="00417D4B">
      <w:pPr>
        <w:spacing w:before="120" w:after="120" w:line="276" w:lineRule="auto"/>
        <w:ind w:firstLine="720"/>
        <w:jc w:val="both"/>
        <w:rPr>
          <w:rFonts w:eastAsia="Times New Roman" w:cs="Times New Roman"/>
          <w:color w:val="000000"/>
          <w:szCs w:val="28"/>
          <w:lang w:eastAsia="ja-JP"/>
        </w:rPr>
      </w:pPr>
      <w:r w:rsidRPr="00193E35">
        <w:rPr>
          <w:rFonts w:eastAsia="Times New Roman" w:cs="Times New Roman"/>
          <w:color w:val="000000"/>
          <w:szCs w:val="28"/>
          <w:lang w:eastAsia="ja-JP"/>
        </w:rPr>
        <w:t xml:space="preserve"> Bước 1:</w:t>
      </w:r>
    </w:p>
    <w:p w:rsidR="00417D4B" w:rsidRPr="00F028E4" w:rsidRDefault="00417D4B" w:rsidP="00417D4B">
      <w:pPr>
        <w:tabs>
          <w:tab w:val="left" w:pos="709"/>
        </w:tabs>
        <w:spacing w:before="120" w:line="276" w:lineRule="auto"/>
        <w:jc w:val="both"/>
        <w:rPr>
          <w:rFonts w:eastAsia="Times New Roman" w:cs="Times New Roman"/>
          <w:i/>
          <w:color w:val="000000"/>
          <w:szCs w:val="28"/>
          <w:lang w:eastAsia="ja-JP"/>
        </w:rPr>
      </w:pPr>
      <w:r w:rsidRPr="00F028E4">
        <w:rPr>
          <w:rFonts w:eastAsia="Times New Roman" w:cs="Times New Roman"/>
          <w:i/>
          <w:color w:val="000000"/>
          <w:szCs w:val="28"/>
          <w:lang w:eastAsia="ja-JP"/>
        </w:rPr>
        <w:tab/>
      </w:r>
      <w:r>
        <w:rPr>
          <w:rFonts w:eastAsia="Times New Roman" w:cs="Times New Roman"/>
          <w:i/>
          <w:color w:val="000000"/>
          <w:szCs w:val="28"/>
          <w:lang w:eastAsia="ja-JP"/>
        </w:rPr>
        <w:t xml:space="preserve">+ </w:t>
      </w:r>
      <w:r w:rsidRPr="00F028E4">
        <w:rPr>
          <w:rFonts w:eastAsia="Times New Roman" w:cs="Times New Roman"/>
          <w:i/>
          <w:color w:val="000000"/>
          <w:szCs w:val="28"/>
          <w:lang w:eastAsia="ja-JP"/>
        </w:rPr>
        <w:t>Về phương thức lập hóa đơn điện tử và thời điểm chuyển dữ liệu hóa đơn điện tử:</w:t>
      </w:r>
    </w:p>
    <w:p w:rsidR="00417D4B" w:rsidRDefault="00417D4B" w:rsidP="00417D4B">
      <w:pPr>
        <w:spacing w:before="120" w:after="120" w:line="276" w:lineRule="auto"/>
        <w:ind w:firstLine="720"/>
        <w:jc w:val="both"/>
        <w:rPr>
          <w:rFonts w:eastAsia="Times New Roman" w:cs="Times New Roman"/>
          <w:color w:val="000000"/>
          <w:szCs w:val="28"/>
          <w:lang w:val="vi-VN" w:eastAsia="ja-JP"/>
        </w:rPr>
      </w:pPr>
      <w:r w:rsidRPr="00193E35">
        <w:rPr>
          <w:rFonts w:eastAsia="Times New Roman" w:cs="Times New Roman"/>
          <w:i/>
          <w:color w:val="000000"/>
          <w:szCs w:val="28"/>
          <w:lang w:eastAsia="ja-JP"/>
        </w:rPr>
        <w:t xml:space="preserve"> Trường hợp (1): </w:t>
      </w:r>
      <w:r w:rsidRPr="00193E35">
        <w:rPr>
          <w:rFonts w:eastAsia="Times New Roman" w:cs="Times New Roman"/>
          <w:color w:val="000000"/>
          <w:szCs w:val="28"/>
          <w:lang w:eastAsia="ja-JP"/>
        </w:rPr>
        <w:t>Người bán hàng c</w:t>
      </w:r>
      <w:r w:rsidRPr="00193E35">
        <w:rPr>
          <w:rFonts w:eastAsia="Times New Roman" w:cs="Times New Roman"/>
          <w:color w:val="000000"/>
          <w:szCs w:val="28"/>
          <w:lang w:val="vi-VN" w:eastAsia="ja-JP"/>
        </w:rPr>
        <w:t>huyển dữ liệu hóa đơn điện tử</w:t>
      </w:r>
      <w:r>
        <w:rPr>
          <w:rFonts w:eastAsia="Times New Roman" w:cs="Times New Roman"/>
          <w:color w:val="000000"/>
          <w:szCs w:val="28"/>
          <w:lang w:eastAsia="ja-JP"/>
        </w:rPr>
        <w:t xml:space="preserve"> hàng hóa, cung cấp dịch vụ phát sinh trong tháng hoặc quý</w:t>
      </w:r>
      <w:r w:rsidRPr="00193E35">
        <w:rPr>
          <w:rFonts w:eastAsia="Times New Roman" w:cs="Times New Roman"/>
          <w:color w:val="000000"/>
          <w:szCs w:val="28"/>
          <w:lang w:val="vi-VN" w:eastAsia="ja-JP"/>
        </w:rPr>
        <w:t xml:space="preserve"> theo Bảng tổng hợp dữ liệu hóa đơn điện tử </w:t>
      </w:r>
    </w:p>
    <w:p w:rsidR="00417D4B" w:rsidRPr="00193E35" w:rsidRDefault="00417D4B" w:rsidP="00417D4B">
      <w:pPr>
        <w:spacing w:before="120" w:after="120" w:line="276" w:lineRule="auto"/>
        <w:ind w:firstLine="720"/>
        <w:jc w:val="both"/>
        <w:rPr>
          <w:rFonts w:eastAsia="Times New Roman" w:cs="Times New Roman"/>
          <w:b/>
          <w:i/>
          <w:color w:val="000000"/>
          <w:szCs w:val="28"/>
          <w:lang w:eastAsia="ja-JP"/>
        </w:rPr>
      </w:pPr>
      <w:r>
        <w:rPr>
          <w:rFonts w:eastAsia="Times New Roman" w:cs="Times New Roman"/>
          <w:color w:val="000000"/>
          <w:szCs w:val="28"/>
          <w:lang w:eastAsia="ja-JP"/>
        </w:rPr>
        <w:t xml:space="preserve">++Trường hợp gửi </w:t>
      </w:r>
      <w:r w:rsidRPr="00193E35">
        <w:rPr>
          <w:rFonts w:eastAsia="Times New Roman" w:cs="Times New Roman"/>
          <w:color w:val="000000"/>
          <w:szCs w:val="28"/>
          <w:lang w:val="vi-VN" w:eastAsia="ja-JP"/>
        </w:rPr>
        <w:t xml:space="preserve">theo Mẫu số 01/TH-HĐĐT Phụ lục IA ban hành kèm theo </w:t>
      </w:r>
      <w:r w:rsidRPr="00193E35">
        <w:rPr>
          <w:rFonts w:eastAsia="Times New Roman" w:cs="Times New Roman"/>
          <w:iCs/>
          <w:color w:val="000000"/>
          <w:szCs w:val="28"/>
          <w:lang w:val="vi-VN"/>
        </w:rPr>
        <w:t xml:space="preserve">Nghị định số </w:t>
      </w:r>
      <w:r>
        <w:rPr>
          <w:rFonts w:eastAsia="Times New Roman" w:cs="Times New Roman"/>
          <w:iCs/>
          <w:color w:val="000000"/>
          <w:szCs w:val="28"/>
        </w:rPr>
        <w:t>70/2025</w:t>
      </w:r>
      <w:r w:rsidRPr="00193E35">
        <w:rPr>
          <w:rFonts w:eastAsia="Times New Roman" w:cs="Times New Roman"/>
          <w:iCs/>
          <w:color w:val="000000"/>
          <w:szCs w:val="28"/>
          <w:lang w:val="vi-VN"/>
        </w:rPr>
        <w:t xml:space="preserve">/NĐ-CP ngày </w:t>
      </w:r>
      <w:r>
        <w:rPr>
          <w:rFonts w:eastAsia="Times New Roman" w:cs="Times New Roman"/>
          <w:iCs/>
          <w:color w:val="000000"/>
          <w:szCs w:val="28"/>
        </w:rPr>
        <w:t>20/3/2025</w:t>
      </w:r>
      <w:r w:rsidRPr="00193E35">
        <w:rPr>
          <w:rFonts w:eastAsia="Times New Roman" w:cs="Times New Roman"/>
          <w:iCs/>
          <w:color w:val="000000"/>
          <w:szCs w:val="28"/>
          <w:lang w:val="vi-VN"/>
        </w:rPr>
        <w:t xml:space="preserve"> của Chính phủ quy định về hóa đơn, chứng từ</w:t>
      </w:r>
      <w:r w:rsidRPr="00193E35">
        <w:rPr>
          <w:rFonts w:eastAsia="Times New Roman" w:cs="Times New Roman"/>
          <w:color w:val="000000"/>
          <w:szCs w:val="28"/>
          <w:lang w:val="vi-VN" w:eastAsia="ja-JP"/>
        </w:rPr>
        <w:t xml:space="preserve"> cùng thời hạn </w:t>
      </w:r>
      <w:r>
        <w:rPr>
          <w:rFonts w:eastAsia="Times New Roman" w:cs="Times New Roman"/>
          <w:color w:val="000000"/>
          <w:szCs w:val="28"/>
          <w:lang w:eastAsia="ja-JP"/>
        </w:rPr>
        <w:t>gửi</w:t>
      </w:r>
      <w:r w:rsidRPr="00193E35">
        <w:rPr>
          <w:rFonts w:eastAsia="Times New Roman" w:cs="Times New Roman"/>
          <w:color w:val="000000"/>
          <w:szCs w:val="28"/>
          <w:lang w:val="vi-VN" w:eastAsia="ja-JP"/>
        </w:rPr>
        <w:t xml:space="preserve"> </w:t>
      </w:r>
      <w:r>
        <w:rPr>
          <w:rFonts w:eastAsia="Times New Roman" w:cs="Times New Roman"/>
          <w:color w:val="000000"/>
          <w:szCs w:val="28"/>
          <w:lang w:eastAsia="ja-JP"/>
        </w:rPr>
        <w:t>Tờ khai</w:t>
      </w:r>
      <w:r w:rsidRPr="00193E35">
        <w:rPr>
          <w:rFonts w:eastAsia="Times New Roman" w:cs="Times New Roman"/>
          <w:color w:val="000000"/>
          <w:szCs w:val="28"/>
          <w:lang w:val="vi-VN" w:eastAsia="ja-JP"/>
        </w:rPr>
        <w:t xml:space="preserve"> khai thuế giá trị gia tăng áp dụng đối với các trường hợp sau:</w:t>
      </w:r>
    </w:p>
    <w:p w:rsidR="00417D4B" w:rsidRPr="00193E35" w:rsidRDefault="00417D4B" w:rsidP="00417D4B">
      <w:pPr>
        <w:spacing w:before="120" w:after="120" w:line="276" w:lineRule="auto"/>
        <w:ind w:firstLine="720"/>
        <w:jc w:val="both"/>
        <w:rPr>
          <w:rFonts w:eastAsia="Times New Roman" w:cs="Times New Roman"/>
          <w:color w:val="000000"/>
          <w:szCs w:val="28"/>
          <w:lang w:val="vi-VN" w:eastAsia="ja-JP"/>
        </w:rPr>
      </w:pPr>
      <w:r w:rsidRPr="00193E35">
        <w:rPr>
          <w:rFonts w:eastAsia="Times New Roman" w:cs="Times New Roman"/>
          <w:color w:val="000000"/>
          <w:szCs w:val="28"/>
          <w:lang w:eastAsia="ja-JP"/>
        </w:rPr>
        <w:t>++</w:t>
      </w:r>
      <w:r>
        <w:rPr>
          <w:rFonts w:eastAsia="Times New Roman" w:cs="Times New Roman"/>
          <w:color w:val="000000"/>
          <w:szCs w:val="28"/>
          <w:lang w:eastAsia="ja-JP"/>
        </w:rPr>
        <w:t xml:space="preserve">+ </w:t>
      </w:r>
      <w:r w:rsidRPr="00193E35">
        <w:rPr>
          <w:rFonts w:eastAsia="Times New Roman" w:cs="Times New Roman"/>
          <w:color w:val="000000"/>
          <w:szCs w:val="28"/>
          <w:lang w:val="vi-VN" w:eastAsia="ja-JP"/>
        </w:rPr>
        <w:t xml:space="preserve">Cung cấp dịch vụ thuộc lĩnh vực: </w:t>
      </w:r>
      <w:r w:rsidRPr="00193E35">
        <w:rPr>
          <w:rFonts w:eastAsia="Times New Roman" w:cs="Times New Roman"/>
          <w:color w:val="000000"/>
          <w:szCs w:val="28"/>
          <w:lang w:eastAsia="ja-JP"/>
        </w:rPr>
        <w:t>B</w:t>
      </w:r>
      <w:r w:rsidRPr="00193E35">
        <w:rPr>
          <w:rFonts w:eastAsia="Times New Roman" w:cs="Times New Roman"/>
          <w:color w:val="000000"/>
          <w:szCs w:val="28"/>
          <w:lang w:val="vi-VN" w:eastAsia="ja-JP"/>
        </w:rPr>
        <w:t>ưu chính viễn thông, bảo hiểm, tài chính ngân hàng, vận tải hàng không, chứng khoán;</w:t>
      </w:r>
    </w:p>
    <w:p w:rsidR="00417D4B" w:rsidRDefault="00417D4B" w:rsidP="00417D4B">
      <w:pPr>
        <w:spacing w:before="120" w:after="120" w:line="276" w:lineRule="auto"/>
        <w:ind w:firstLine="720"/>
        <w:jc w:val="both"/>
        <w:rPr>
          <w:rFonts w:eastAsia="Times New Roman" w:cs="Times New Roman"/>
          <w:color w:val="000000"/>
          <w:szCs w:val="28"/>
          <w:lang w:val="vi-VN" w:eastAsia="ja-JP"/>
        </w:rPr>
      </w:pPr>
      <w:r w:rsidRPr="00193E35">
        <w:rPr>
          <w:rFonts w:eastAsia="Times New Roman" w:cs="Times New Roman"/>
          <w:color w:val="000000"/>
          <w:szCs w:val="28"/>
          <w:lang w:val="vi-VN" w:eastAsia="ja-JP"/>
        </w:rPr>
        <w:t>+</w:t>
      </w:r>
      <w:r w:rsidRPr="00193E35">
        <w:rPr>
          <w:rFonts w:eastAsia="Times New Roman" w:cs="Times New Roman"/>
          <w:color w:val="000000"/>
          <w:szCs w:val="28"/>
          <w:lang w:eastAsia="ja-JP"/>
        </w:rPr>
        <w:t>+</w:t>
      </w:r>
      <w:r>
        <w:rPr>
          <w:rFonts w:eastAsia="Times New Roman" w:cs="Times New Roman"/>
          <w:color w:val="000000"/>
          <w:szCs w:val="28"/>
          <w:lang w:eastAsia="ja-JP"/>
        </w:rPr>
        <w:t>+</w:t>
      </w:r>
      <w:r w:rsidRPr="00193E35">
        <w:rPr>
          <w:rFonts w:eastAsia="Times New Roman" w:cs="Times New Roman"/>
          <w:color w:val="000000"/>
          <w:szCs w:val="28"/>
          <w:lang w:val="vi-VN" w:eastAsia="ja-JP"/>
        </w:rPr>
        <w:t xml:space="preserve"> Bán hàng hóa là điện, nước nếu có thông tin về mã khách hàng hoặc mã số thuế của khách hàng.</w:t>
      </w:r>
    </w:p>
    <w:p w:rsidR="00417D4B" w:rsidRPr="00547CDD" w:rsidRDefault="00417D4B" w:rsidP="00417D4B">
      <w:pPr>
        <w:spacing w:before="120" w:after="120" w:line="276" w:lineRule="auto"/>
        <w:ind w:firstLine="720"/>
        <w:jc w:val="both"/>
        <w:rPr>
          <w:rFonts w:eastAsia="Times New Roman" w:cs="Times New Roman"/>
          <w:color w:val="000000"/>
          <w:szCs w:val="28"/>
          <w:lang w:eastAsia="ja-JP"/>
        </w:rPr>
      </w:pPr>
      <w:r>
        <w:rPr>
          <w:rFonts w:eastAsia="Times New Roman" w:cs="Times New Roman"/>
          <w:color w:val="000000"/>
          <w:szCs w:val="28"/>
          <w:lang w:eastAsia="ja-JP"/>
        </w:rPr>
        <w:t>+++</w:t>
      </w:r>
      <w:r w:rsidRPr="00547CDD">
        <w:rPr>
          <w:rFonts w:cs="Times New Roman"/>
          <w:color w:val="000000"/>
          <w:spacing w:val="-4"/>
          <w:szCs w:val="28"/>
          <w:lang w:val="vi-VN"/>
        </w:rPr>
        <w:t xml:space="preserve"> </w:t>
      </w:r>
      <w:r w:rsidRPr="00697484">
        <w:rPr>
          <w:rFonts w:cs="Times New Roman"/>
          <w:color w:val="000000"/>
          <w:spacing w:val="-4"/>
          <w:szCs w:val="28"/>
          <w:lang w:val="vi-VN"/>
        </w:rPr>
        <w:t xml:space="preserve">Bán hàng hóa, cung cấp dịch vụ của nhà cung cấp ở nước ngoài không có cơ sở thường trú tại Việt Nam hoạt động thương mại điện tử, kinh doanh </w:t>
      </w:r>
      <w:r w:rsidRPr="00697484">
        <w:rPr>
          <w:rFonts w:cs="Times New Roman"/>
          <w:color w:val="000000"/>
          <w:spacing w:val="-4"/>
          <w:szCs w:val="28"/>
        </w:rPr>
        <w:t xml:space="preserve">dựa </w:t>
      </w:r>
      <w:r w:rsidRPr="00697484">
        <w:rPr>
          <w:rFonts w:cs="Times New Roman"/>
          <w:color w:val="000000"/>
          <w:spacing w:val="-4"/>
          <w:szCs w:val="28"/>
          <w:lang w:val="vi-VN"/>
        </w:rPr>
        <w:t>trên nền tảng số và các dịch vụ khác tại Việt Nam.</w:t>
      </w:r>
    </w:p>
    <w:p w:rsidR="00417D4B" w:rsidRPr="00547CDD" w:rsidRDefault="00417D4B" w:rsidP="00417D4B">
      <w:pPr>
        <w:spacing w:before="120" w:after="120" w:line="276" w:lineRule="auto"/>
        <w:ind w:firstLine="720"/>
        <w:jc w:val="both"/>
        <w:rPr>
          <w:rFonts w:eastAsia="Times New Roman" w:cs="Times New Roman"/>
          <w:color w:val="000000"/>
          <w:szCs w:val="28"/>
          <w:lang w:eastAsia="ja-JP"/>
        </w:rPr>
      </w:pPr>
      <w:r w:rsidRPr="00193E35">
        <w:rPr>
          <w:rFonts w:eastAsia="Times New Roman" w:cs="Times New Roman"/>
          <w:color w:val="000000"/>
          <w:szCs w:val="28"/>
          <w:lang w:eastAsia="ja-JP"/>
        </w:rPr>
        <w:t>+</w:t>
      </w:r>
      <w:r>
        <w:rPr>
          <w:rFonts w:eastAsia="Times New Roman" w:cs="Times New Roman"/>
          <w:color w:val="000000"/>
          <w:szCs w:val="28"/>
          <w:lang w:eastAsia="ja-JP"/>
        </w:rPr>
        <w:t>+ Trường hợp gửi</w:t>
      </w:r>
      <w:r w:rsidRPr="00193E35">
        <w:rPr>
          <w:rFonts w:eastAsia="Times New Roman" w:cs="Times New Roman"/>
          <w:color w:val="000000"/>
          <w:szCs w:val="28"/>
          <w:lang w:eastAsia="ja-JP"/>
        </w:rPr>
        <w:t xml:space="preserve"> </w:t>
      </w:r>
      <w:r>
        <w:rPr>
          <w:rFonts w:eastAsia="Times New Roman" w:cs="Times New Roman"/>
          <w:color w:val="000000"/>
          <w:szCs w:val="28"/>
          <w:lang w:eastAsia="ja-JP"/>
        </w:rPr>
        <w:t>t</w:t>
      </w:r>
      <w:r w:rsidRPr="00697484">
        <w:rPr>
          <w:rFonts w:cs="Times New Roman"/>
          <w:iCs/>
          <w:szCs w:val="28"/>
          <w:lang w:val="vi-VN"/>
        </w:rPr>
        <w:t xml:space="preserve">heo Mẫu 01/TH-DT </w:t>
      </w:r>
      <w:r w:rsidRPr="00697484">
        <w:rPr>
          <w:rFonts w:cs="Times New Roman"/>
          <w:iCs/>
          <w:szCs w:val="28"/>
        </w:rPr>
        <w:t xml:space="preserve">Phụ lục IA </w:t>
      </w:r>
      <w:r w:rsidRPr="00697484">
        <w:rPr>
          <w:rFonts w:cs="Times New Roman"/>
          <w:iCs/>
          <w:szCs w:val="28"/>
          <w:lang w:val="vi-VN"/>
        </w:rPr>
        <w:t xml:space="preserve">ban hành kèm theo Nghị định </w:t>
      </w:r>
      <w:r w:rsidRPr="00193E35">
        <w:rPr>
          <w:rFonts w:eastAsia="Times New Roman" w:cs="Times New Roman"/>
          <w:iCs/>
          <w:color w:val="000000"/>
          <w:szCs w:val="28"/>
          <w:lang w:val="vi-VN"/>
        </w:rPr>
        <w:t xml:space="preserve">số </w:t>
      </w:r>
      <w:r>
        <w:rPr>
          <w:rFonts w:eastAsia="Times New Roman" w:cs="Times New Roman"/>
          <w:iCs/>
          <w:color w:val="000000"/>
          <w:szCs w:val="28"/>
        </w:rPr>
        <w:t>70/2025</w:t>
      </w:r>
      <w:r w:rsidRPr="00193E35">
        <w:rPr>
          <w:rFonts w:eastAsia="Times New Roman" w:cs="Times New Roman"/>
          <w:iCs/>
          <w:color w:val="000000"/>
          <w:szCs w:val="28"/>
          <w:lang w:val="vi-VN"/>
        </w:rPr>
        <w:t xml:space="preserve">/NĐ-CP ngày </w:t>
      </w:r>
      <w:r>
        <w:rPr>
          <w:rFonts w:eastAsia="Times New Roman" w:cs="Times New Roman"/>
          <w:iCs/>
          <w:color w:val="000000"/>
          <w:szCs w:val="28"/>
        </w:rPr>
        <w:t>20/3/2025</w:t>
      </w:r>
      <w:r w:rsidRPr="00193E35">
        <w:rPr>
          <w:rFonts w:eastAsia="Times New Roman" w:cs="Times New Roman"/>
          <w:iCs/>
          <w:color w:val="000000"/>
          <w:szCs w:val="28"/>
          <w:lang w:val="vi-VN"/>
        </w:rPr>
        <w:t xml:space="preserve"> của Chính phủ</w:t>
      </w:r>
      <w:r>
        <w:rPr>
          <w:rFonts w:eastAsia="Times New Roman" w:cs="Times New Roman"/>
          <w:iCs/>
          <w:color w:val="000000"/>
          <w:szCs w:val="28"/>
        </w:rPr>
        <w:t xml:space="preserve">: </w:t>
      </w:r>
      <w:r>
        <w:rPr>
          <w:rFonts w:eastAsia="Times New Roman" w:cs="Times New Roman"/>
          <w:color w:val="000000"/>
          <w:szCs w:val="28"/>
          <w:lang w:eastAsia="ja-JP"/>
        </w:rPr>
        <w:t xml:space="preserve">hoạt động kinh doanh casino và trò chơi điện tử có thưởng, thời điểm lập hóa đơn điện tử chậm nhất </w:t>
      </w:r>
      <w:r w:rsidRPr="00697484">
        <w:rPr>
          <w:rFonts w:cs="Times New Roman"/>
          <w:iCs/>
          <w:szCs w:val="28"/>
          <w:lang w:val="vi-VN"/>
        </w:rPr>
        <w:t xml:space="preserve">là 01 ngày kể từ thời điểm kết thúc ngày xác định doanh thu, đồng thời </w:t>
      </w:r>
      <w:r w:rsidRPr="00697484">
        <w:rPr>
          <w:rFonts w:cs="Times New Roman"/>
          <w:bCs/>
          <w:iCs/>
          <w:szCs w:val="28"/>
          <w:lang w:val="vi-VN"/>
        </w:rPr>
        <w:t xml:space="preserve">doanh nghiệp kinh doanh </w:t>
      </w:r>
      <w:r w:rsidRPr="00697484">
        <w:rPr>
          <w:rFonts w:eastAsia="Aptos" w:cs="Times New Roman"/>
          <w:bCs/>
          <w:iCs/>
          <w:color w:val="000000"/>
          <w:kern w:val="2"/>
          <w:szCs w:val="28"/>
          <w:lang w:val="vi-VN"/>
        </w:rPr>
        <w:t>casino và trò chơi điện tử có thưởng</w:t>
      </w:r>
      <w:r w:rsidRPr="00697484">
        <w:rPr>
          <w:rFonts w:cs="Times New Roman"/>
          <w:iCs/>
          <w:szCs w:val="28"/>
          <w:lang w:val="vi-VN"/>
        </w:rPr>
        <w:t xml:space="preserve"> chuyển dữ liệu ghi nhận số tiền thu được </w:t>
      </w:r>
      <w:r w:rsidRPr="00697484">
        <w:rPr>
          <w:rFonts w:cs="Times New Roman"/>
          <w:iCs/>
          <w:color w:val="000000"/>
          <w:szCs w:val="28"/>
          <w:lang w:val="vi-VN"/>
        </w:rPr>
        <w:t>(do đổi đồng tiền quy ước cho người chơi tại quầy, tại bàn chơi và số tiền thu tại máy trò chơi điện tử có thưởng)</w:t>
      </w:r>
      <w:r w:rsidRPr="00697484">
        <w:rPr>
          <w:rFonts w:cs="Times New Roman"/>
          <w:iCs/>
          <w:color w:val="FF0000"/>
          <w:szCs w:val="28"/>
          <w:lang w:val="vi-VN"/>
        </w:rPr>
        <w:t xml:space="preserve"> </w:t>
      </w:r>
      <w:r w:rsidRPr="00697484">
        <w:rPr>
          <w:rFonts w:cs="Times New Roman"/>
          <w:iCs/>
          <w:szCs w:val="28"/>
          <w:lang w:val="vi-VN"/>
        </w:rPr>
        <w:t xml:space="preserve">trừ đi số tiền đổi trả cho người chơi (do người chơi trúng thưởng hoặc người chơi không sử dụng hết) theo Mẫu 01/TH-DT </w:t>
      </w:r>
      <w:r w:rsidRPr="00697484">
        <w:rPr>
          <w:rFonts w:cs="Times New Roman"/>
          <w:iCs/>
          <w:szCs w:val="28"/>
        </w:rPr>
        <w:t xml:space="preserve">Phụ lục IA </w:t>
      </w:r>
      <w:r w:rsidRPr="00697484">
        <w:rPr>
          <w:rFonts w:cs="Times New Roman"/>
          <w:iCs/>
          <w:szCs w:val="28"/>
          <w:lang w:val="vi-VN"/>
        </w:rPr>
        <w:t xml:space="preserve">ban hành kèm theo Nghị định này đến cơ quan thuế cùng thời điểm chuyển dữ liệu hóa đơn điện tử. </w:t>
      </w:r>
      <w:r w:rsidRPr="00697484">
        <w:rPr>
          <w:rFonts w:eastAsia="Times New Roman" w:cs="Times New Roman"/>
          <w:bCs/>
          <w:iCs/>
          <w:szCs w:val="28"/>
          <w:lang w:val="vi-VN"/>
        </w:rPr>
        <w:t>Ngày xác định doanh thu là khoảng thời gian từ 0 giờ 00 phút đến 23 giờ 59 phút cùng ngày.</w:t>
      </w:r>
      <w:r w:rsidRPr="00697484">
        <w:rPr>
          <w:rFonts w:eastAsia="Aptos" w:cs="Times New Roman"/>
          <w:bCs/>
          <w:iCs/>
          <w:color w:val="000000"/>
          <w:kern w:val="2"/>
          <w:szCs w:val="28"/>
          <w:lang w:val="vi-VN"/>
        </w:rPr>
        <w:t>”</w:t>
      </w:r>
    </w:p>
    <w:p w:rsidR="00417D4B" w:rsidRPr="00193E35" w:rsidRDefault="00417D4B" w:rsidP="00417D4B">
      <w:pPr>
        <w:spacing w:before="120" w:after="120" w:line="276" w:lineRule="auto"/>
        <w:ind w:firstLine="720"/>
        <w:jc w:val="both"/>
        <w:rPr>
          <w:rFonts w:eastAsia="Times New Roman" w:cs="Times New Roman"/>
          <w:color w:val="000000"/>
          <w:szCs w:val="28"/>
          <w:lang w:eastAsia="ja-JP"/>
        </w:rPr>
      </w:pPr>
      <w:r w:rsidRPr="00193E35">
        <w:rPr>
          <w:rFonts w:eastAsia="Times New Roman" w:cs="Times New Roman"/>
          <w:i/>
          <w:color w:val="000000"/>
          <w:szCs w:val="28"/>
          <w:lang w:eastAsia="ja-JP"/>
        </w:rPr>
        <w:t xml:space="preserve"> </w:t>
      </w:r>
      <w:r w:rsidRPr="00193E35">
        <w:rPr>
          <w:rFonts w:eastAsia="Times New Roman" w:cs="Times New Roman"/>
          <w:i/>
          <w:color w:val="000000"/>
          <w:szCs w:val="28"/>
          <w:lang w:val="vi-VN" w:eastAsia="ja-JP"/>
        </w:rPr>
        <w:t xml:space="preserve">Trường hợp </w:t>
      </w:r>
      <w:r w:rsidRPr="00193E35">
        <w:rPr>
          <w:rFonts w:eastAsia="Times New Roman" w:cs="Times New Roman"/>
          <w:i/>
          <w:color w:val="000000"/>
          <w:szCs w:val="28"/>
          <w:lang w:eastAsia="ja-JP"/>
        </w:rPr>
        <w:t>(</w:t>
      </w:r>
      <w:r w:rsidRPr="00193E35">
        <w:rPr>
          <w:rFonts w:eastAsia="Times New Roman" w:cs="Times New Roman"/>
          <w:i/>
          <w:color w:val="000000"/>
          <w:szCs w:val="28"/>
          <w:lang w:val="vi-VN" w:eastAsia="ja-JP"/>
        </w:rPr>
        <w:t>2</w:t>
      </w:r>
      <w:r w:rsidRPr="00193E35">
        <w:rPr>
          <w:rFonts w:eastAsia="Times New Roman" w:cs="Times New Roman"/>
          <w:i/>
          <w:color w:val="000000"/>
          <w:szCs w:val="28"/>
          <w:lang w:eastAsia="ja-JP"/>
        </w:rPr>
        <w:t>)</w:t>
      </w:r>
      <w:r w:rsidRPr="00193E35">
        <w:rPr>
          <w:rFonts w:eastAsia="Times New Roman" w:cs="Times New Roman"/>
          <w:i/>
          <w:color w:val="000000"/>
          <w:szCs w:val="28"/>
          <w:lang w:val="vi-VN" w:eastAsia="ja-JP"/>
        </w:rPr>
        <w:t>:</w:t>
      </w:r>
      <w:r>
        <w:rPr>
          <w:rFonts w:eastAsia="Times New Roman" w:cs="Times New Roman"/>
          <w:i/>
          <w:color w:val="000000"/>
          <w:szCs w:val="28"/>
          <w:lang w:eastAsia="ja-JP"/>
        </w:rPr>
        <w:t xml:space="preserve"> </w:t>
      </w:r>
      <w:r w:rsidRPr="00193E35">
        <w:rPr>
          <w:rFonts w:eastAsia="Times New Roman" w:cs="Times New Roman"/>
          <w:color w:val="000000"/>
          <w:szCs w:val="28"/>
          <w:lang w:val="vi-VN" w:eastAsia="ja-JP"/>
        </w:rPr>
        <w:t xml:space="preserve">Phương thức chuyển đầy đủ nội dung hóa đơn áp dụng đối với trường hợp bán hàng hóa, cung cấp dịch vụ không thuộc quy định </w:t>
      </w:r>
      <w:r>
        <w:rPr>
          <w:rFonts w:eastAsia="Times New Roman" w:cs="Times New Roman"/>
          <w:color w:val="000000"/>
          <w:szCs w:val="28"/>
          <w:lang w:eastAsia="ja-JP"/>
        </w:rPr>
        <w:t>chuyển dữ liệu hóa đơn điện tử theo bảng tổng hợp</w:t>
      </w:r>
      <w:r w:rsidRPr="00193E35">
        <w:rPr>
          <w:rFonts w:eastAsia="Times New Roman" w:cs="Times New Roman"/>
          <w:color w:val="000000"/>
          <w:szCs w:val="28"/>
          <w:lang w:val="vi-VN" w:eastAsia="ja-JP"/>
        </w:rPr>
        <w:t xml:space="preserve">: Người bán sau khi lập đầy đủ các nội </w:t>
      </w:r>
      <w:r w:rsidRPr="00193E35">
        <w:rPr>
          <w:rFonts w:eastAsia="Times New Roman" w:cs="Times New Roman"/>
          <w:color w:val="000000"/>
          <w:szCs w:val="28"/>
          <w:lang w:val="vi-VN" w:eastAsia="ja-JP"/>
        </w:rPr>
        <w:lastRenderedPageBreak/>
        <w:t>dung trên hóa đơn gửi hóa đơn cho người mua và đồng thời gửi hóa đơn cho cơ quan thuế</w:t>
      </w:r>
      <w:r>
        <w:rPr>
          <w:rFonts w:eastAsia="Times New Roman" w:cs="Times New Roman"/>
          <w:color w:val="000000"/>
          <w:szCs w:val="28"/>
          <w:lang w:eastAsia="ja-JP"/>
        </w:rPr>
        <w:t xml:space="preserve"> chậm nhất là ngày làm việc tiếp theo kể từ thời điểm lập hóa đơn.</w:t>
      </w:r>
    </w:p>
    <w:p w:rsidR="00417D4B" w:rsidRPr="00193E35" w:rsidRDefault="00417D4B" w:rsidP="00417D4B">
      <w:pPr>
        <w:pStyle w:val="ListParagraph"/>
        <w:tabs>
          <w:tab w:val="left" w:pos="1134"/>
        </w:tabs>
        <w:spacing w:before="120" w:line="276" w:lineRule="auto"/>
        <w:ind w:left="709"/>
        <w:jc w:val="both"/>
        <w:rPr>
          <w:rFonts w:eastAsia="Times New Roman"/>
          <w:i/>
          <w:color w:val="000000"/>
          <w:szCs w:val="28"/>
          <w:lang w:eastAsia="ja-JP"/>
        </w:rPr>
      </w:pPr>
      <w:r>
        <w:rPr>
          <w:rFonts w:eastAsia="Times New Roman"/>
          <w:i/>
          <w:color w:val="000000"/>
          <w:szCs w:val="28"/>
          <w:lang w:val="en-US" w:eastAsia="ja-JP"/>
        </w:rPr>
        <w:t>+</w:t>
      </w:r>
      <w:r w:rsidRPr="00193E35">
        <w:rPr>
          <w:rFonts w:eastAsia="Times New Roman"/>
          <w:i/>
          <w:color w:val="000000"/>
          <w:szCs w:val="28"/>
          <w:lang w:eastAsia="ja-JP"/>
        </w:rPr>
        <w:t xml:space="preserve"> </w:t>
      </w:r>
      <w:r>
        <w:rPr>
          <w:rFonts w:eastAsia="Times New Roman"/>
          <w:i/>
          <w:color w:val="000000"/>
          <w:szCs w:val="28"/>
          <w:lang w:val="en-US" w:eastAsia="ja-JP"/>
        </w:rPr>
        <w:t xml:space="preserve">Về </w:t>
      </w:r>
      <w:r w:rsidRPr="00F65C58">
        <w:rPr>
          <w:rFonts w:eastAsia="Times New Roman"/>
          <w:i/>
          <w:color w:val="000000"/>
          <w:szCs w:val="28"/>
          <w:lang w:val="en-US" w:eastAsia="ja-JP"/>
        </w:rPr>
        <w:t>hình thức</w:t>
      </w:r>
      <w:r>
        <w:rPr>
          <w:rFonts w:eastAsia="Times New Roman"/>
          <w:i/>
          <w:color w:val="000000"/>
          <w:szCs w:val="28"/>
          <w:lang w:val="en-US" w:eastAsia="ja-JP"/>
        </w:rPr>
        <w:t xml:space="preserve"> gửi dữ liệu tới cơ quan thuế</w:t>
      </w:r>
      <w:r w:rsidRPr="00F65C58">
        <w:rPr>
          <w:rFonts w:eastAsia="Times New Roman"/>
          <w:i/>
          <w:color w:val="000000"/>
          <w:szCs w:val="28"/>
          <w:lang w:val="en-US" w:eastAsia="ja-JP"/>
        </w:rPr>
        <w:t xml:space="preserve"> như sau:</w:t>
      </w:r>
      <w:r w:rsidRPr="00193E35">
        <w:rPr>
          <w:rFonts w:eastAsia="Times New Roman"/>
          <w:i/>
          <w:color w:val="000000"/>
          <w:szCs w:val="28"/>
          <w:lang w:eastAsia="ja-JP"/>
        </w:rPr>
        <w:t xml:space="preserve"> </w:t>
      </w:r>
    </w:p>
    <w:p w:rsidR="00417D4B" w:rsidRPr="00193E35" w:rsidRDefault="00417D4B" w:rsidP="00417D4B">
      <w:pPr>
        <w:spacing w:before="120" w:after="120" w:line="276" w:lineRule="auto"/>
        <w:ind w:firstLine="720"/>
        <w:jc w:val="both"/>
        <w:rPr>
          <w:rFonts w:eastAsia="Times New Roman" w:cs="Times New Roman"/>
          <w:i/>
          <w:color w:val="000000"/>
          <w:szCs w:val="28"/>
          <w:lang w:eastAsia="ja-JP"/>
        </w:rPr>
      </w:pPr>
      <w:r>
        <w:rPr>
          <w:rFonts w:eastAsia="Times New Roman" w:cs="Times New Roman"/>
          <w:i/>
          <w:color w:val="000000"/>
          <w:szCs w:val="28"/>
          <w:lang w:eastAsia="ja-JP"/>
        </w:rPr>
        <w:t>+</w:t>
      </w:r>
      <w:r w:rsidRPr="00193E35">
        <w:rPr>
          <w:rFonts w:eastAsia="Times New Roman" w:cs="Times New Roman"/>
          <w:i/>
          <w:color w:val="000000"/>
          <w:szCs w:val="28"/>
          <w:lang w:eastAsia="ja-JP"/>
        </w:rPr>
        <w:t>+ Đối với</w:t>
      </w:r>
      <w:r w:rsidRPr="00193E35">
        <w:rPr>
          <w:rFonts w:eastAsia="Times New Roman" w:cs="Times New Roman"/>
          <w:i/>
          <w:color w:val="000000"/>
          <w:szCs w:val="28"/>
          <w:lang w:val="vi-VN" w:eastAsia="ja-JP"/>
        </w:rPr>
        <w:t xml:space="preserve"> hình thức gửi trực tiếp</w:t>
      </w:r>
      <w:r w:rsidRPr="00193E35">
        <w:rPr>
          <w:rFonts w:eastAsia="Times New Roman" w:cs="Times New Roman"/>
          <w:i/>
          <w:color w:val="000000"/>
          <w:szCs w:val="28"/>
          <w:lang w:eastAsia="ja-JP"/>
        </w:rPr>
        <w:t>:</w:t>
      </w:r>
    </w:p>
    <w:p w:rsidR="00417D4B" w:rsidRPr="00697484" w:rsidRDefault="00417D4B" w:rsidP="00417D4B">
      <w:pPr>
        <w:tabs>
          <w:tab w:val="left" w:pos="6096"/>
        </w:tabs>
        <w:spacing w:before="240" w:after="0" w:line="240" w:lineRule="auto"/>
        <w:ind w:firstLine="709"/>
        <w:jc w:val="both"/>
        <w:rPr>
          <w:rFonts w:cs="Times New Roman"/>
          <w:iCs/>
          <w:szCs w:val="28"/>
          <w:lang w:val="vi-VN"/>
        </w:rPr>
      </w:pPr>
      <w:r>
        <w:rPr>
          <w:rFonts w:cs="Times New Roman"/>
          <w:iCs/>
          <w:szCs w:val="28"/>
        </w:rPr>
        <w:t>+++</w:t>
      </w:r>
      <w:r w:rsidRPr="00697484">
        <w:rPr>
          <w:rFonts w:cs="Times New Roman"/>
          <w:iCs/>
          <w:szCs w:val="28"/>
          <w:lang w:val="vi-VN"/>
        </w:rPr>
        <w:t xml:space="preserve"> Doanh nghiệp, tổ chức kinh tế sử dụng hóa đơn </w:t>
      </w:r>
      <w:r w:rsidRPr="00697484">
        <w:rPr>
          <w:rFonts w:cs="Times New Roman"/>
          <w:bCs/>
          <w:szCs w:val="28"/>
          <w:lang w:val="vi-VN"/>
        </w:rPr>
        <w:t>bình quân từ 1.000.000 hóa đơn một tháng trở lên (tính theo số lượng hóa đơn bình quân năm trước liền kề)</w:t>
      </w:r>
      <w:r w:rsidRPr="00697484">
        <w:rPr>
          <w:rFonts w:cs="Times New Roman"/>
          <w:iCs/>
          <w:szCs w:val="28"/>
          <w:lang w:val="vi-VN"/>
        </w:rPr>
        <w:t xml:space="preserve">, có hệ thống công nghệ thông tin đáp ứng yêu cầu về định dạng chuẩn dữ liệu, có nhu cầu </w:t>
      </w:r>
      <w:r w:rsidRPr="00697484">
        <w:rPr>
          <w:rFonts w:cs="Times New Roman"/>
          <w:iCs/>
          <w:spacing w:val="-4"/>
          <w:szCs w:val="28"/>
          <w:lang w:val="vi-VN"/>
        </w:rPr>
        <w:t xml:space="preserve">chuyển dữ liệu hóa đơn điện tử theo hình thức gửi trực tiếp đến cơ quan thuế gửi văn bản kèm theo tài liệu chứng minh điều kiện đáp ứng đến </w:t>
      </w:r>
      <w:r>
        <w:rPr>
          <w:rFonts w:cs="Times New Roman"/>
          <w:iCs/>
          <w:spacing w:val="-4"/>
          <w:szCs w:val="28"/>
        </w:rPr>
        <w:t>C</w:t>
      </w:r>
      <w:r>
        <w:rPr>
          <w:rFonts w:cs="Times New Roman"/>
          <w:iCs/>
          <w:spacing w:val="-4"/>
          <w:szCs w:val="28"/>
          <w:lang w:val="vi-VN"/>
        </w:rPr>
        <w:t>ục Thuế</w:t>
      </w:r>
      <w:r w:rsidRPr="00697484">
        <w:rPr>
          <w:rFonts w:cs="Times New Roman"/>
          <w:iCs/>
          <w:szCs w:val="28"/>
          <w:lang w:val="vi-VN"/>
        </w:rPr>
        <w:t>.</w:t>
      </w:r>
    </w:p>
    <w:p w:rsidR="00417D4B" w:rsidRPr="00697484" w:rsidRDefault="00417D4B" w:rsidP="00417D4B">
      <w:pPr>
        <w:tabs>
          <w:tab w:val="left" w:pos="6096"/>
        </w:tabs>
        <w:spacing w:before="240" w:after="0" w:line="240" w:lineRule="auto"/>
        <w:ind w:firstLine="709"/>
        <w:jc w:val="both"/>
        <w:rPr>
          <w:rFonts w:cs="Times New Roman"/>
          <w:iCs/>
          <w:szCs w:val="28"/>
          <w:lang w:val="vi-VN"/>
        </w:rPr>
      </w:pPr>
      <w:r>
        <w:rPr>
          <w:rFonts w:cs="Times New Roman"/>
          <w:iCs/>
          <w:szCs w:val="28"/>
        </w:rPr>
        <w:t>+++</w:t>
      </w:r>
      <w:r w:rsidRPr="00697484">
        <w:rPr>
          <w:rFonts w:cs="Times New Roman"/>
          <w:iCs/>
          <w:szCs w:val="28"/>
          <w:lang w:val="vi-VN"/>
        </w:rPr>
        <w:t xml:space="preserve"> Doanh nghiệp, tổ chức kinh tế có tổ chức mô hình Công ty mẹ - con, có xây dựng hệ thống quản lý dữ liệu hóa đơn tập trung tại Công ty mẹ và có nhu cầu Công ty mẹ chuyển toàn bộ dữ liệu hóa đơn điện tử bao gồm cả dữ liệu của các công ty con đến cơ quan thuế qua </w:t>
      </w:r>
      <w:r>
        <w:rPr>
          <w:rFonts w:cs="Times New Roman"/>
          <w:iCs/>
          <w:szCs w:val="28"/>
          <w:lang w:val="vi-VN"/>
        </w:rPr>
        <w:t>Hệ thống thông tin giải quyết thủ tục hành chính của ngành thuế</w:t>
      </w:r>
      <w:r w:rsidRPr="00697484">
        <w:rPr>
          <w:rFonts w:cs="Times New Roman"/>
          <w:iCs/>
          <w:szCs w:val="28"/>
          <w:lang w:val="vi-VN"/>
        </w:rPr>
        <w:t xml:space="preserve"> thì gửi kèm theo danh sách công ty con đến </w:t>
      </w:r>
      <w:r>
        <w:rPr>
          <w:rFonts w:cs="Times New Roman"/>
          <w:iCs/>
          <w:szCs w:val="28"/>
        </w:rPr>
        <w:t>C</w:t>
      </w:r>
      <w:r>
        <w:rPr>
          <w:rFonts w:cs="Times New Roman"/>
          <w:iCs/>
          <w:szCs w:val="28"/>
          <w:lang w:val="vi-VN"/>
        </w:rPr>
        <w:t>ục Thuế</w:t>
      </w:r>
      <w:r w:rsidRPr="00697484">
        <w:rPr>
          <w:rFonts w:cs="Times New Roman"/>
          <w:iCs/>
          <w:szCs w:val="28"/>
          <w:lang w:val="vi-VN"/>
        </w:rPr>
        <w:t xml:space="preserve"> để thực hiện kết nối kỹ thuật.</w:t>
      </w:r>
    </w:p>
    <w:p w:rsidR="00417D4B" w:rsidRPr="00193E35" w:rsidRDefault="00417D4B" w:rsidP="00417D4B">
      <w:pPr>
        <w:spacing w:before="120" w:after="120" w:line="276" w:lineRule="auto"/>
        <w:ind w:firstLine="720"/>
        <w:jc w:val="both"/>
        <w:rPr>
          <w:rFonts w:eastAsia="Times New Roman" w:cs="Times New Roman"/>
          <w:i/>
          <w:color w:val="000000"/>
          <w:szCs w:val="28"/>
          <w:lang w:eastAsia="ja-JP"/>
        </w:rPr>
      </w:pPr>
      <w:r w:rsidRPr="00193E35">
        <w:rPr>
          <w:rFonts w:eastAsia="Times New Roman" w:cs="Times New Roman"/>
          <w:i/>
          <w:color w:val="000000"/>
          <w:szCs w:val="28"/>
          <w:lang w:eastAsia="ja-JP"/>
        </w:rPr>
        <w:t>+</w:t>
      </w:r>
      <w:r>
        <w:rPr>
          <w:rFonts w:eastAsia="Times New Roman" w:cs="Times New Roman"/>
          <w:i/>
          <w:color w:val="000000"/>
          <w:szCs w:val="28"/>
          <w:lang w:eastAsia="ja-JP"/>
        </w:rPr>
        <w:t>+</w:t>
      </w:r>
      <w:r w:rsidRPr="00193E35">
        <w:rPr>
          <w:rFonts w:eastAsia="Times New Roman" w:cs="Times New Roman"/>
          <w:i/>
          <w:color w:val="000000"/>
          <w:szCs w:val="28"/>
          <w:lang w:eastAsia="ja-JP"/>
        </w:rPr>
        <w:t xml:space="preserve"> Đối với hình</w:t>
      </w:r>
      <w:r w:rsidRPr="00193E35">
        <w:rPr>
          <w:rFonts w:eastAsia="Times New Roman" w:cs="Times New Roman"/>
          <w:i/>
          <w:color w:val="000000"/>
          <w:szCs w:val="28"/>
          <w:lang w:val="vi-VN" w:eastAsia="ja-JP"/>
        </w:rPr>
        <w:t xml:space="preserve"> thức gửi thông qua tổ chức cung cấp dịch vụ hóa đơn điện tử</w:t>
      </w:r>
      <w:r w:rsidRPr="00193E35">
        <w:rPr>
          <w:rFonts w:eastAsia="Times New Roman" w:cs="Times New Roman"/>
          <w:i/>
          <w:color w:val="000000"/>
          <w:szCs w:val="28"/>
          <w:lang w:eastAsia="ja-JP"/>
        </w:rPr>
        <w:t>:</w:t>
      </w:r>
    </w:p>
    <w:p w:rsidR="00417D4B" w:rsidRPr="00193E35" w:rsidRDefault="00417D4B" w:rsidP="00417D4B">
      <w:pPr>
        <w:spacing w:before="120" w:after="120" w:line="276" w:lineRule="auto"/>
        <w:ind w:firstLine="720"/>
        <w:jc w:val="both"/>
        <w:rPr>
          <w:rFonts w:eastAsia="Times New Roman" w:cs="Times New Roman"/>
          <w:color w:val="000000"/>
          <w:szCs w:val="28"/>
          <w:lang w:val="vi-VN" w:eastAsia="ja-JP"/>
        </w:rPr>
      </w:pPr>
      <w:r w:rsidRPr="00193E35">
        <w:rPr>
          <w:rFonts w:eastAsia="Times New Roman" w:cs="Times New Roman"/>
          <w:color w:val="000000"/>
          <w:szCs w:val="28"/>
          <w:lang w:eastAsia="ja-JP"/>
        </w:rPr>
        <w:t>++</w:t>
      </w:r>
      <w:r>
        <w:rPr>
          <w:rFonts w:eastAsia="Times New Roman" w:cs="Times New Roman"/>
          <w:color w:val="000000"/>
          <w:szCs w:val="28"/>
          <w:lang w:eastAsia="ja-JP"/>
        </w:rPr>
        <w:t>+</w:t>
      </w:r>
      <w:r w:rsidRPr="00193E35">
        <w:rPr>
          <w:rFonts w:eastAsia="Times New Roman" w:cs="Times New Roman"/>
          <w:color w:val="000000"/>
          <w:szCs w:val="28"/>
          <w:lang w:eastAsia="ja-JP"/>
        </w:rPr>
        <w:t xml:space="preserve"> </w:t>
      </w:r>
      <w:r w:rsidRPr="00193E35">
        <w:rPr>
          <w:rFonts w:eastAsia="Times New Roman" w:cs="Times New Roman"/>
          <w:color w:val="000000"/>
          <w:szCs w:val="28"/>
          <w:lang w:val="vi-VN" w:eastAsia="ja-JP"/>
        </w:rPr>
        <w:t xml:space="preserve">Các doanh nghiệp, tổ chức kinh tế không thuộc trường hợp </w:t>
      </w:r>
      <w:r>
        <w:rPr>
          <w:rFonts w:eastAsia="Times New Roman" w:cs="Times New Roman"/>
          <w:color w:val="000000"/>
          <w:szCs w:val="28"/>
          <w:lang w:eastAsia="ja-JP"/>
        </w:rPr>
        <w:t>gửi trực tiếp</w:t>
      </w:r>
      <w:r w:rsidRPr="00193E35">
        <w:rPr>
          <w:rFonts w:eastAsia="Times New Roman" w:cs="Times New Roman"/>
          <w:color w:val="000000"/>
          <w:szCs w:val="28"/>
          <w:lang w:val="vi-VN" w:eastAsia="ja-JP"/>
        </w:rPr>
        <w:t xml:space="preserve"> thực hiện ký hợp đồng với tổ chức cung cấp dịch vụ hóa đơn điện tử để tổ chức cung cấp dịch vụ hóa đơn điện tử làm dịch vụ chuyển dữ liệu hóa đơn điện tử đến cơ quan thuế;</w:t>
      </w:r>
    </w:p>
    <w:p w:rsidR="00417D4B" w:rsidRPr="00193E35" w:rsidRDefault="00417D4B" w:rsidP="00417D4B">
      <w:pPr>
        <w:spacing w:before="120" w:after="120" w:line="276" w:lineRule="auto"/>
        <w:ind w:firstLine="720"/>
        <w:jc w:val="both"/>
        <w:rPr>
          <w:rFonts w:eastAsia="Times New Roman" w:cs="Times New Roman"/>
          <w:color w:val="000000"/>
          <w:szCs w:val="28"/>
          <w:lang w:eastAsia="ja-JP"/>
        </w:rPr>
      </w:pPr>
      <w:r w:rsidRPr="00193E35">
        <w:rPr>
          <w:rFonts w:eastAsia="Times New Roman" w:cs="Times New Roman"/>
          <w:color w:val="000000"/>
          <w:szCs w:val="28"/>
          <w:lang w:eastAsia="ja-JP"/>
        </w:rPr>
        <w:t>Bước 2: Cơ quan Thuế tiếp nhận và giải quyết hồ sơ theo quy định.</w:t>
      </w:r>
    </w:p>
    <w:p w:rsidR="00417D4B" w:rsidRDefault="00417D4B" w:rsidP="00417D4B">
      <w:pPr>
        <w:spacing w:before="120" w:after="120" w:line="276" w:lineRule="auto"/>
        <w:ind w:firstLine="720"/>
        <w:jc w:val="both"/>
        <w:rPr>
          <w:rFonts w:eastAsia="Times New Roman" w:cs="Times New Roman"/>
          <w:b/>
          <w:color w:val="000000"/>
          <w:szCs w:val="28"/>
          <w:lang w:eastAsia="ja-JP"/>
        </w:rPr>
      </w:pPr>
      <w:r w:rsidRPr="00193E35">
        <w:rPr>
          <w:rFonts w:eastAsia="Times New Roman" w:cs="Times New Roman"/>
          <w:b/>
          <w:color w:val="000000"/>
          <w:szCs w:val="28"/>
          <w:lang w:eastAsia="ja-JP"/>
        </w:rPr>
        <w:t xml:space="preserve">- </w:t>
      </w:r>
      <w:r w:rsidRPr="00193E35">
        <w:rPr>
          <w:rFonts w:eastAsia="Times New Roman" w:cs="Times New Roman"/>
          <w:b/>
          <w:color w:val="000000"/>
          <w:szCs w:val="28"/>
          <w:lang w:val="vi-VN" w:eastAsia="ja-JP"/>
        </w:rPr>
        <w:t>Cách thức thực hiện</w:t>
      </w:r>
      <w:r w:rsidRPr="00193E35">
        <w:rPr>
          <w:rFonts w:eastAsia="Times New Roman" w:cs="Times New Roman"/>
          <w:b/>
          <w:color w:val="000000"/>
          <w:szCs w:val="28"/>
          <w:lang w:eastAsia="ja-JP"/>
        </w:rPr>
        <w:t xml:space="preserve">: </w:t>
      </w:r>
    </w:p>
    <w:p w:rsidR="00417D4B" w:rsidRDefault="00417D4B" w:rsidP="00417D4B">
      <w:pPr>
        <w:spacing w:before="120" w:after="120" w:line="276" w:lineRule="auto"/>
        <w:ind w:firstLine="720"/>
        <w:jc w:val="both"/>
        <w:rPr>
          <w:rFonts w:eastAsia="Calibri" w:cs="Times New Roman"/>
          <w:color w:val="000000"/>
          <w:szCs w:val="28"/>
          <w:lang w:val="vi-VN"/>
        </w:rPr>
      </w:pPr>
      <w:r>
        <w:rPr>
          <w:rFonts w:eastAsia="Times New Roman" w:cs="Times New Roman"/>
          <w:b/>
          <w:color w:val="000000"/>
          <w:szCs w:val="28"/>
          <w:lang w:eastAsia="ja-JP"/>
        </w:rPr>
        <w:t xml:space="preserve">++ </w:t>
      </w:r>
      <w:r w:rsidRPr="00193E35">
        <w:rPr>
          <w:rFonts w:eastAsia="Calibri" w:cs="Times New Roman"/>
          <w:color w:val="000000"/>
          <w:szCs w:val="28"/>
          <w:lang w:val="vi-VN"/>
        </w:rPr>
        <w:t xml:space="preserve">Bằng phương thức điện tử qua </w:t>
      </w:r>
      <w:r>
        <w:rPr>
          <w:rFonts w:eastAsia="Calibri" w:cs="Times New Roman"/>
          <w:color w:val="000000"/>
          <w:szCs w:val="28"/>
          <w:lang w:val="vi-VN"/>
        </w:rPr>
        <w:t>Hệ thống thông tin giải quyết thủ tục hành chính của ngành thuế đối với các dữ liệu hóa đơn điện tử.</w:t>
      </w:r>
    </w:p>
    <w:p w:rsidR="00417D4B" w:rsidRPr="008A3F8A" w:rsidRDefault="00417D4B" w:rsidP="00417D4B">
      <w:pPr>
        <w:spacing w:before="120" w:after="120" w:line="276" w:lineRule="auto"/>
        <w:ind w:firstLine="720"/>
        <w:jc w:val="both"/>
        <w:rPr>
          <w:rFonts w:eastAsia="Times New Roman" w:cs="Times New Roman"/>
          <w:color w:val="000000"/>
          <w:szCs w:val="28"/>
          <w:lang w:eastAsia="ja-JP"/>
        </w:rPr>
      </w:pPr>
      <w:r>
        <w:rPr>
          <w:rFonts w:eastAsia="Calibri" w:cs="Times New Roman"/>
          <w:color w:val="000000"/>
          <w:szCs w:val="28"/>
        </w:rPr>
        <w:t xml:space="preserve">++ Bằng phương thức kiểm tra </w:t>
      </w:r>
      <w:r>
        <w:rPr>
          <w:rFonts w:eastAsia="Times New Roman" w:cs="Times New Roman"/>
          <w:color w:val="000000"/>
          <w:szCs w:val="28"/>
        </w:rPr>
        <w:t>kết nối kỹ thuật và truyền nhận dữ liệu đối với hình thức gửi trực tiếp.</w:t>
      </w:r>
    </w:p>
    <w:p w:rsidR="00417D4B" w:rsidRPr="00193E35" w:rsidRDefault="00417D4B" w:rsidP="00417D4B">
      <w:pPr>
        <w:spacing w:before="120" w:after="120" w:line="276" w:lineRule="auto"/>
        <w:ind w:firstLine="720"/>
        <w:jc w:val="both"/>
        <w:rPr>
          <w:rFonts w:eastAsia="Times New Roman" w:cs="Times New Roman"/>
          <w:b/>
          <w:color w:val="000000"/>
          <w:szCs w:val="28"/>
        </w:rPr>
      </w:pPr>
      <w:r w:rsidRPr="00193E35">
        <w:rPr>
          <w:rFonts w:eastAsia="Times New Roman" w:cs="Times New Roman"/>
          <w:b/>
          <w:color w:val="000000"/>
          <w:szCs w:val="28"/>
          <w:lang w:val="vi-VN"/>
        </w:rPr>
        <w:t>- Thành phần, số lượng hồ sơ:</w:t>
      </w:r>
    </w:p>
    <w:p w:rsidR="00417D4B" w:rsidRPr="00193E35" w:rsidRDefault="00417D4B" w:rsidP="00417D4B">
      <w:pPr>
        <w:spacing w:before="120" w:after="120" w:line="276" w:lineRule="auto"/>
        <w:ind w:firstLine="720"/>
        <w:jc w:val="both"/>
        <w:rPr>
          <w:rFonts w:eastAsia="Times New Roman" w:cs="Times New Roman"/>
          <w:b/>
          <w:color w:val="000000"/>
          <w:szCs w:val="28"/>
        </w:rPr>
      </w:pPr>
      <w:r w:rsidRPr="00193E35">
        <w:rPr>
          <w:rFonts w:eastAsia="Times New Roman" w:cs="Times New Roman"/>
          <w:i/>
          <w:color w:val="000000"/>
          <w:szCs w:val="28"/>
        </w:rPr>
        <w:t xml:space="preserve">+ </w:t>
      </w:r>
      <w:r w:rsidRPr="00193E35">
        <w:rPr>
          <w:rFonts w:eastAsia="Times New Roman" w:cs="Times New Roman"/>
          <w:i/>
          <w:color w:val="000000"/>
          <w:szCs w:val="28"/>
          <w:lang w:val="vi-VN"/>
        </w:rPr>
        <w:t>Thành phần hồ sơ</w:t>
      </w:r>
      <w:r w:rsidRPr="00193E35">
        <w:rPr>
          <w:rFonts w:eastAsia="Times New Roman" w:cs="Times New Roman"/>
          <w:i/>
          <w:color w:val="000000"/>
          <w:szCs w:val="28"/>
        </w:rPr>
        <w:t>, gồm:</w:t>
      </w:r>
      <w:r w:rsidRPr="00193E35">
        <w:rPr>
          <w:rFonts w:eastAsia="Times New Roman" w:cs="Times New Roman"/>
          <w:b/>
          <w:color w:val="000000"/>
          <w:szCs w:val="28"/>
        </w:rPr>
        <w:t xml:space="preserve">  </w:t>
      </w:r>
    </w:p>
    <w:p w:rsidR="00417D4B" w:rsidRDefault="00417D4B" w:rsidP="00417D4B">
      <w:pPr>
        <w:spacing w:before="120" w:after="120" w:line="276" w:lineRule="auto"/>
        <w:ind w:firstLine="720"/>
        <w:jc w:val="both"/>
        <w:rPr>
          <w:rFonts w:eastAsia="Times New Roman" w:cs="Times New Roman"/>
          <w:color w:val="000000"/>
          <w:szCs w:val="28"/>
          <w:lang w:eastAsia="ja-JP"/>
        </w:rPr>
      </w:pPr>
      <w:r w:rsidRPr="006F6276">
        <w:rPr>
          <w:rFonts w:eastAsia="Times New Roman" w:cs="Times New Roman"/>
          <w:color w:val="000000"/>
          <w:szCs w:val="28"/>
        </w:rPr>
        <w:t>++</w:t>
      </w:r>
      <w:r w:rsidRPr="00193E35">
        <w:rPr>
          <w:rFonts w:eastAsia="Times New Roman" w:cs="Times New Roman"/>
          <w:b/>
          <w:color w:val="000000"/>
          <w:szCs w:val="28"/>
        </w:rPr>
        <w:t xml:space="preserve"> </w:t>
      </w:r>
      <w:r w:rsidRPr="00193E35">
        <w:rPr>
          <w:rFonts w:eastAsia="Times New Roman" w:cs="Times New Roman"/>
          <w:color w:val="000000"/>
          <w:szCs w:val="28"/>
          <w:lang w:val="vi-VN"/>
        </w:rPr>
        <w:t xml:space="preserve">Mẫu số 01/TH-HĐĐT </w:t>
      </w:r>
      <w:r w:rsidRPr="00076246">
        <w:rPr>
          <w:bCs/>
          <w:szCs w:val="28"/>
          <w:lang w:val="vi-VN"/>
        </w:rPr>
        <w:t>Bảng tổng hợp dữ liệu</w:t>
      </w:r>
      <w:r w:rsidRPr="00076246">
        <w:rPr>
          <w:szCs w:val="28"/>
          <w:lang w:val="vi-VN"/>
        </w:rPr>
        <w:t xml:space="preserve"> hóa đơn điện tử</w:t>
      </w:r>
    </w:p>
    <w:p w:rsidR="00417D4B" w:rsidRDefault="00417D4B" w:rsidP="00417D4B">
      <w:pPr>
        <w:spacing w:before="120" w:after="120" w:line="276" w:lineRule="auto"/>
        <w:ind w:firstLine="720"/>
        <w:jc w:val="both"/>
        <w:rPr>
          <w:rFonts w:cs="Times New Roman"/>
          <w:iCs/>
          <w:szCs w:val="28"/>
        </w:rPr>
      </w:pPr>
      <w:r>
        <w:rPr>
          <w:rFonts w:cs="Times New Roman"/>
          <w:iCs/>
          <w:szCs w:val="28"/>
        </w:rPr>
        <w:t xml:space="preserve">++ </w:t>
      </w:r>
      <w:r w:rsidRPr="00697484">
        <w:rPr>
          <w:rFonts w:cs="Times New Roman"/>
          <w:iCs/>
          <w:szCs w:val="28"/>
          <w:lang w:val="vi-VN"/>
        </w:rPr>
        <w:t xml:space="preserve">Mẫu 01/TH-DT </w:t>
      </w:r>
      <w:r w:rsidRPr="00076246">
        <w:rPr>
          <w:bCs/>
          <w:szCs w:val="28"/>
          <w:lang w:val="vi-VN"/>
        </w:rPr>
        <w:t>Bảng tổng hợp doanh thu (đối với hoạt động kinh doanh casino, trò chơi điện tử có thưởng)</w:t>
      </w:r>
    </w:p>
    <w:p w:rsidR="00417D4B" w:rsidRPr="00697484" w:rsidRDefault="00417D4B" w:rsidP="00417D4B">
      <w:pPr>
        <w:tabs>
          <w:tab w:val="left" w:pos="6096"/>
        </w:tabs>
        <w:spacing w:before="240" w:after="0" w:line="240" w:lineRule="auto"/>
        <w:ind w:firstLine="567"/>
        <w:jc w:val="both"/>
        <w:rPr>
          <w:rFonts w:cs="Times New Roman"/>
          <w:iCs/>
          <w:szCs w:val="28"/>
          <w:lang w:val="vi-VN"/>
        </w:rPr>
      </w:pPr>
      <w:r w:rsidRPr="00193E35">
        <w:rPr>
          <w:rFonts w:eastAsia="Times New Roman" w:cs="Times New Roman"/>
          <w:color w:val="000000"/>
          <w:szCs w:val="28"/>
          <w:lang w:eastAsia="ja-JP"/>
        </w:rPr>
        <w:lastRenderedPageBreak/>
        <w:t>++ V</w:t>
      </w:r>
      <w:r w:rsidRPr="00193E35">
        <w:rPr>
          <w:rFonts w:eastAsia="Times New Roman" w:cs="Times New Roman"/>
          <w:color w:val="000000"/>
          <w:szCs w:val="28"/>
          <w:lang w:val="vi-VN" w:eastAsia="ja-JP"/>
        </w:rPr>
        <w:t xml:space="preserve">ăn bản kèm theo tài liệu chứng minh điều kiện đáp ứng yêu cầu về </w:t>
      </w:r>
      <w:r w:rsidRPr="00697484">
        <w:rPr>
          <w:rFonts w:cs="Times New Roman"/>
          <w:iCs/>
          <w:szCs w:val="28"/>
          <w:lang w:val="vi-VN"/>
        </w:rPr>
        <w:t xml:space="preserve">hóa đơn </w:t>
      </w:r>
      <w:r w:rsidRPr="00697484">
        <w:rPr>
          <w:rFonts w:cs="Times New Roman"/>
          <w:bCs/>
          <w:szCs w:val="28"/>
          <w:lang w:val="vi-VN"/>
        </w:rPr>
        <w:t>bình quân từ 1.000.000 hóa đơn một tháng trở lên (tính theo số lượng hóa đơn bình quân năm trước liền kề)</w:t>
      </w:r>
      <w:r w:rsidRPr="00697484">
        <w:rPr>
          <w:rFonts w:cs="Times New Roman"/>
          <w:iCs/>
          <w:szCs w:val="28"/>
          <w:lang w:val="vi-VN"/>
        </w:rPr>
        <w:t xml:space="preserve">, có hệ thống công nghệ thông tin đáp ứng yêu cầu về định dạng chuẩn dữ liệu, có nhu cầu </w:t>
      </w:r>
      <w:r w:rsidRPr="00697484">
        <w:rPr>
          <w:rFonts w:cs="Times New Roman"/>
          <w:iCs/>
          <w:spacing w:val="-4"/>
          <w:szCs w:val="28"/>
          <w:lang w:val="vi-VN"/>
        </w:rPr>
        <w:t>chuyển dữ liệu hóa đơn điện tử theo hình thức gửi trực tiếp đến cơ quan thuế</w:t>
      </w:r>
      <w:r>
        <w:rPr>
          <w:rFonts w:cs="Times New Roman"/>
          <w:iCs/>
          <w:spacing w:val="-4"/>
          <w:szCs w:val="28"/>
        </w:rPr>
        <w:t xml:space="preserve"> (không có mẫu)</w:t>
      </w:r>
    </w:p>
    <w:p w:rsidR="00417D4B" w:rsidRPr="00193E35" w:rsidRDefault="00417D4B" w:rsidP="00417D4B">
      <w:pPr>
        <w:spacing w:before="120" w:after="120" w:line="276" w:lineRule="auto"/>
        <w:ind w:firstLine="720"/>
        <w:jc w:val="both"/>
        <w:rPr>
          <w:rFonts w:eastAsia="Times New Roman" w:cs="Times New Roman"/>
          <w:color w:val="000000"/>
          <w:szCs w:val="28"/>
        </w:rPr>
      </w:pPr>
      <w:r w:rsidRPr="00193E35">
        <w:rPr>
          <w:rFonts w:eastAsia="Times New Roman" w:cs="Times New Roman"/>
          <w:color w:val="000000"/>
          <w:szCs w:val="28"/>
          <w:lang w:val="vi-VN"/>
        </w:rPr>
        <w:t xml:space="preserve">+ </w:t>
      </w:r>
      <w:r w:rsidRPr="00193E35">
        <w:rPr>
          <w:rFonts w:eastAsia="Times New Roman" w:cs="Times New Roman"/>
          <w:i/>
          <w:color w:val="000000"/>
          <w:szCs w:val="28"/>
          <w:lang w:val="vi-VN"/>
        </w:rPr>
        <w:t>Số lượng hồ sơ</w:t>
      </w:r>
      <w:r w:rsidRPr="00193E35">
        <w:rPr>
          <w:rFonts w:eastAsia="Times New Roman" w:cs="Times New Roman"/>
          <w:color w:val="000000"/>
          <w:szCs w:val="28"/>
          <w:lang w:val="vi-VN"/>
        </w:rPr>
        <w:t>: 01</w:t>
      </w:r>
      <w:r w:rsidRPr="00193E35">
        <w:rPr>
          <w:rFonts w:eastAsia="Times New Roman" w:cs="Times New Roman"/>
          <w:color w:val="000000"/>
          <w:szCs w:val="28"/>
        </w:rPr>
        <w:t xml:space="preserve"> </w:t>
      </w:r>
      <w:r w:rsidRPr="00193E35">
        <w:rPr>
          <w:rFonts w:eastAsia="Times New Roman" w:cs="Times New Roman"/>
          <w:color w:val="000000"/>
          <w:szCs w:val="28"/>
          <w:lang w:val="vi-VN"/>
        </w:rPr>
        <w:t>(bộ).</w:t>
      </w:r>
    </w:p>
    <w:p w:rsidR="00417D4B" w:rsidRDefault="00417D4B" w:rsidP="00417D4B">
      <w:pPr>
        <w:spacing w:before="120" w:after="120" w:line="276" w:lineRule="auto"/>
        <w:ind w:firstLine="720"/>
        <w:jc w:val="both"/>
        <w:rPr>
          <w:rFonts w:eastAsia="Times New Roman" w:cs="Times New Roman"/>
          <w:color w:val="000000"/>
          <w:szCs w:val="28"/>
          <w:lang w:val="vi-VN"/>
        </w:rPr>
      </w:pPr>
      <w:r w:rsidRPr="00193E35">
        <w:rPr>
          <w:rFonts w:eastAsia="Times New Roman" w:cs="Times New Roman"/>
          <w:b/>
          <w:color w:val="000000"/>
          <w:szCs w:val="28"/>
          <w:lang w:val="vi-VN"/>
        </w:rPr>
        <w:t xml:space="preserve"> - Thời hạn giải quyết</w:t>
      </w:r>
      <w:r w:rsidRPr="00193E35">
        <w:rPr>
          <w:rFonts w:eastAsia="Times New Roman" w:cs="Times New Roman"/>
          <w:color w:val="000000"/>
          <w:szCs w:val="28"/>
          <w:lang w:val="vi-VN"/>
        </w:rPr>
        <w:t xml:space="preserve">: </w:t>
      </w:r>
    </w:p>
    <w:p w:rsidR="00417D4B" w:rsidRDefault="00417D4B" w:rsidP="00417D4B">
      <w:pPr>
        <w:spacing w:before="120" w:after="120" w:line="276" w:lineRule="auto"/>
        <w:ind w:firstLine="720"/>
        <w:jc w:val="both"/>
        <w:rPr>
          <w:rFonts w:eastAsia="Times New Roman" w:cs="Times New Roman"/>
          <w:color w:val="000000"/>
          <w:szCs w:val="28"/>
          <w:lang w:val="vi-VN"/>
        </w:rPr>
      </w:pPr>
      <w:r>
        <w:rPr>
          <w:rFonts w:eastAsia="Times New Roman" w:cs="Times New Roman"/>
          <w:color w:val="000000"/>
          <w:szCs w:val="28"/>
        </w:rPr>
        <w:t xml:space="preserve">+ Đối với dữ liệu gửi Cơ quan thuế: </w:t>
      </w:r>
      <w:r w:rsidRPr="009272F4">
        <w:rPr>
          <w:rFonts w:cs="Times New Roman"/>
          <w:iCs/>
          <w:szCs w:val="28"/>
          <w:lang w:val="vi-VN"/>
        </w:rPr>
        <w:t>Hệ thống thông tin giải quyết thủ tục hành chính của ngành thuế</w:t>
      </w:r>
      <w:r>
        <w:rPr>
          <w:rFonts w:eastAsia="Times New Roman" w:cs="Times New Roman"/>
          <w:color w:val="000000"/>
          <w:szCs w:val="28"/>
        </w:rPr>
        <w:t xml:space="preserve"> gửi phản hồi tự động về việc xác nhận người nộp thuế đã gửi thành công và thông báo về thời điểm tiếp nhận chính thức hồ sơ, tài liệu của người nộp thuế;</w:t>
      </w:r>
    </w:p>
    <w:p w:rsidR="00417D4B" w:rsidRDefault="00417D4B" w:rsidP="00417D4B">
      <w:pPr>
        <w:spacing w:before="120" w:after="120" w:line="276" w:lineRule="auto"/>
        <w:ind w:firstLine="720"/>
        <w:jc w:val="both"/>
        <w:rPr>
          <w:rFonts w:eastAsia="Times New Roman" w:cs="Times New Roman"/>
          <w:color w:val="000000"/>
          <w:szCs w:val="28"/>
        </w:rPr>
      </w:pPr>
      <w:r>
        <w:rPr>
          <w:rFonts w:eastAsia="Times New Roman" w:cs="Times New Roman"/>
          <w:color w:val="000000"/>
          <w:szCs w:val="28"/>
        </w:rPr>
        <w:t xml:space="preserve">+ Đối với trường hợp chuyển dữ liệu hóa đơn điện tử theo hình thức gửi trực tiếp đến cơ quan thuế, </w:t>
      </w:r>
    </w:p>
    <w:p w:rsidR="00417D4B" w:rsidRDefault="00417D4B" w:rsidP="00417D4B">
      <w:pPr>
        <w:spacing w:before="120" w:after="120" w:line="276" w:lineRule="auto"/>
        <w:ind w:firstLine="720"/>
        <w:jc w:val="both"/>
        <w:rPr>
          <w:rFonts w:eastAsia="Times New Roman" w:cs="Times New Roman"/>
          <w:color w:val="000000"/>
          <w:szCs w:val="28"/>
        </w:rPr>
      </w:pPr>
      <w:r>
        <w:rPr>
          <w:rFonts w:eastAsia="Times New Roman" w:cs="Times New Roman"/>
          <w:color w:val="000000"/>
          <w:szCs w:val="28"/>
        </w:rPr>
        <w:t>++ Trong thời gian 05 ngày làm việc kể từ ngày Cơ quan thuế gửi thông báo  Mẫu 01/TB-ĐKĐT, tổ chức cần chuẩn bị đủ điều kiện về hạ tầng kỹ thuật và thông báo cho Cục Thuế để phối hợp kết nối.</w:t>
      </w:r>
    </w:p>
    <w:p w:rsidR="00417D4B" w:rsidRDefault="00417D4B" w:rsidP="00417D4B">
      <w:pPr>
        <w:spacing w:before="120" w:after="120" w:line="276" w:lineRule="auto"/>
        <w:ind w:firstLine="720"/>
        <w:jc w:val="both"/>
        <w:rPr>
          <w:rFonts w:eastAsia="Times New Roman" w:cs="Times New Roman"/>
          <w:color w:val="000000"/>
          <w:szCs w:val="28"/>
        </w:rPr>
      </w:pPr>
      <w:r>
        <w:rPr>
          <w:rFonts w:eastAsia="Times New Roman" w:cs="Times New Roman"/>
          <w:color w:val="000000"/>
          <w:szCs w:val="28"/>
        </w:rPr>
        <w:t>++ Trường hợp doanh nghiệp, tổ chức thông báo cho Cục Thuế để phối hợp kết nối: Thời gian thực hiện trong 10 ngày làm việc kể từ ngày Cục Thuế nhận được đề nghị của doanh nghiệp, tổ chức, Cục Thuế thực hiện kiểm thử kết nối, truyền nhận dữ liệu, trường hợp thành công thì doanh nghiệp, tổ chức thực hiện gửi dữ liệu thành hình thức gửi trực tiếp;</w:t>
      </w:r>
    </w:p>
    <w:p w:rsidR="00417D4B" w:rsidRDefault="00417D4B" w:rsidP="00417D4B">
      <w:pPr>
        <w:spacing w:before="120" w:after="120" w:line="276" w:lineRule="auto"/>
        <w:ind w:firstLine="720"/>
        <w:jc w:val="both"/>
        <w:rPr>
          <w:rFonts w:eastAsia="Times New Roman" w:cs="Times New Roman"/>
          <w:color w:val="000000"/>
          <w:szCs w:val="28"/>
        </w:rPr>
      </w:pPr>
      <w:r>
        <w:rPr>
          <w:rFonts w:eastAsia="Times New Roman" w:cs="Times New Roman"/>
          <w:color w:val="000000"/>
          <w:szCs w:val="28"/>
        </w:rPr>
        <w:t>++ Trường hợp doanh nghiệp, tổ chức không thông báo cho Cục Thuế để phối hợp kết nối hoặc kết nối không thành công: trong 05 ngày làm việc cơ quan thuế gửi thông báo và doanh nghiệp, tổ chức thay đổi đăng ký sử dụng hóa đơn điện tử theo Mẫu số 01/ĐKTĐ-HĐĐT.</w:t>
      </w:r>
    </w:p>
    <w:p w:rsidR="00417D4B" w:rsidRPr="00193E35" w:rsidRDefault="00417D4B" w:rsidP="00417D4B">
      <w:pPr>
        <w:spacing w:before="120" w:after="120" w:line="276" w:lineRule="auto"/>
        <w:ind w:firstLine="720"/>
        <w:jc w:val="both"/>
        <w:rPr>
          <w:rFonts w:eastAsia="Times New Roman" w:cs="Times New Roman"/>
          <w:color w:val="000000"/>
          <w:szCs w:val="28"/>
        </w:rPr>
      </w:pPr>
      <w:r w:rsidRPr="00193E35">
        <w:rPr>
          <w:rFonts w:eastAsia="Times New Roman" w:cs="Times New Roman"/>
          <w:color w:val="000000"/>
          <w:szCs w:val="28"/>
          <w:lang w:val="vi-VN"/>
        </w:rPr>
        <w:t>-</w:t>
      </w:r>
      <w:r w:rsidRPr="00193E35">
        <w:rPr>
          <w:rFonts w:eastAsia="Times New Roman" w:cs="Times New Roman"/>
          <w:b/>
          <w:color w:val="000000"/>
          <w:szCs w:val="28"/>
          <w:lang w:val="vi-VN"/>
        </w:rPr>
        <w:t xml:space="preserve"> Đối tượng thực hiện thủ tục hành chính</w:t>
      </w:r>
      <w:r w:rsidRPr="00193E35">
        <w:rPr>
          <w:rFonts w:eastAsia="Times New Roman" w:cs="Times New Roman"/>
          <w:color w:val="000000"/>
          <w:szCs w:val="28"/>
          <w:lang w:val="vi-VN"/>
        </w:rPr>
        <w:t xml:space="preserve">: </w:t>
      </w:r>
      <w:r w:rsidRPr="00193E35">
        <w:rPr>
          <w:rFonts w:eastAsia="Times New Roman" w:cs="Times New Roman"/>
          <w:color w:val="000000"/>
          <w:szCs w:val="28"/>
          <w:lang w:val="vi-VN" w:eastAsia="ja-JP"/>
        </w:rPr>
        <w:t>Doanh nghiệp, tổ chức kinh tế</w:t>
      </w:r>
      <w:r w:rsidRPr="00193E35">
        <w:rPr>
          <w:rFonts w:eastAsia="Times New Roman" w:cs="Times New Roman"/>
          <w:color w:val="000000"/>
          <w:szCs w:val="28"/>
          <w:lang w:eastAsia="ja-JP"/>
        </w:rPr>
        <w:t>.</w:t>
      </w:r>
    </w:p>
    <w:p w:rsidR="00417D4B" w:rsidRPr="00193E35" w:rsidRDefault="00417D4B" w:rsidP="00417D4B">
      <w:pPr>
        <w:spacing w:before="120" w:after="120" w:line="276" w:lineRule="auto"/>
        <w:ind w:firstLine="720"/>
        <w:jc w:val="both"/>
        <w:rPr>
          <w:rFonts w:eastAsia="Times New Roman" w:cs="Times New Roman"/>
          <w:color w:val="000000"/>
          <w:szCs w:val="28"/>
        </w:rPr>
      </w:pPr>
      <w:r w:rsidRPr="00193E35">
        <w:rPr>
          <w:rFonts w:eastAsia="Times New Roman" w:cs="Times New Roman"/>
          <w:color w:val="000000"/>
          <w:szCs w:val="28"/>
          <w:lang w:val="vi-VN"/>
        </w:rPr>
        <w:t xml:space="preserve">- </w:t>
      </w:r>
      <w:r>
        <w:rPr>
          <w:rFonts w:eastAsia="Times New Roman" w:cs="Times New Roman"/>
          <w:b/>
          <w:color w:val="000000"/>
          <w:szCs w:val="28"/>
          <w:lang w:val="vi-VN"/>
        </w:rPr>
        <w:t xml:space="preserve">Cơ quan giải quyết thủ tục </w:t>
      </w:r>
      <w:r w:rsidRPr="00193E35">
        <w:rPr>
          <w:rFonts w:eastAsia="Times New Roman" w:cs="Times New Roman"/>
          <w:b/>
          <w:color w:val="000000"/>
          <w:szCs w:val="28"/>
          <w:lang w:val="vi-VN"/>
        </w:rPr>
        <w:t>hành chính</w:t>
      </w:r>
      <w:r w:rsidRPr="00193E35">
        <w:rPr>
          <w:rFonts w:eastAsia="Times New Roman" w:cs="Times New Roman"/>
          <w:color w:val="000000"/>
          <w:szCs w:val="28"/>
          <w:lang w:val="vi-VN"/>
        </w:rPr>
        <w:t xml:space="preserve">: </w:t>
      </w:r>
    </w:p>
    <w:p w:rsidR="00417D4B" w:rsidRPr="00193E35" w:rsidRDefault="00417D4B" w:rsidP="00417D4B">
      <w:pPr>
        <w:spacing w:before="120" w:after="120" w:line="264" w:lineRule="auto"/>
        <w:ind w:firstLine="720"/>
        <w:jc w:val="both"/>
        <w:rPr>
          <w:rFonts w:eastAsia="Times New Roman" w:cs="Times New Roman"/>
          <w:color w:val="000000"/>
          <w:szCs w:val="28"/>
        </w:rPr>
      </w:pPr>
      <w:r w:rsidRPr="00193E35">
        <w:rPr>
          <w:rFonts w:eastAsia="Times New Roman" w:cs="Times New Roman"/>
          <w:color w:val="000000"/>
          <w:szCs w:val="28"/>
        </w:rPr>
        <w:t xml:space="preserve">+ </w:t>
      </w:r>
      <w:r>
        <w:rPr>
          <w:rFonts w:eastAsia="Times New Roman" w:cs="Times New Roman"/>
          <w:color w:val="000000"/>
          <w:szCs w:val="28"/>
        </w:rPr>
        <w:t>Trường hợp chuyển dữ liệu hóa đơn điện tử theo hình thức gửi trực tiếp đến cơ quan thuế:</w:t>
      </w:r>
      <w:r w:rsidRPr="00193E35">
        <w:rPr>
          <w:rFonts w:eastAsia="Times New Roman" w:cs="Times New Roman"/>
          <w:color w:val="000000"/>
          <w:szCs w:val="28"/>
          <w:lang w:val="vi-VN"/>
        </w:rPr>
        <w:t xml:space="preserve"> </w:t>
      </w:r>
      <w:r w:rsidRPr="00193E35">
        <w:rPr>
          <w:rFonts w:eastAsia="Times New Roman" w:cs="Times New Roman"/>
          <w:color w:val="000000"/>
          <w:szCs w:val="28"/>
        </w:rPr>
        <w:t>Cơ quan giải quyết thủ tục hành chính</w:t>
      </w:r>
      <w:r w:rsidRPr="00193E35">
        <w:rPr>
          <w:rFonts w:eastAsia="Times New Roman" w:cs="Times New Roman"/>
          <w:color w:val="000000"/>
          <w:szCs w:val="28"/>
          <w:lang w:val="vi-VN"/>
        </w:rPr>
        <w:t xml:space="preserve">: </w:t>
      </w:r>
      <w:r>
        <w:rPr>
          <w:rFonts w:eastAsia="Times New Roman" w:cs="Times New Roman"/>
          <w:color w:val="000000"/>
          <w:szCs w:val="28"/>
        </w:rPr>
        <w:t>Cục Thuế</w:t>
      </w:r>
      <w:r w:rsidRPr="00193E35">
        <w:rPr>
          <w:rFonts w:eastAsia="Times New Roman" w:cs="Times New Roman"/>
          <w:color w:val="000000"/>
          <w:szCs w:val="28"/>
        </w:rPr>
        <w:t>;</w:t>
      </w:r>
    </w:p>
    <w:p w:rsidR="00417D4B" w:rsidRPr="00193E35" w:rsidRDefault="00417D4B" w:rsidP="00417D4B">
      <w:pPr>
        <w:spacing w:before="120" w:after="120" w:line="264" w:lineRule="auto"/>
        <w:ind w:firstLine="720"/>
        <w:jc w:val="both"/>
        <w:rPr>
          <w:rFonts w:eastAsia="Times New Roman" w:cs="Times New Roman"/>
          <w:color w:val="000000"/>
          <w:szCs w:val="28"/>
        </w:rPr>
      </w:pPr>
      <w:r w:rsidRPr="00193E35">
        <w:rPr>
          <w:rFonts w:eastAsia="Times New Roman" w:cs="Times New Roman"/>
          <w:color w:val="000000"/>
          <w:szCs w:val="28"/>
        </w:rPr>
        <w:t xml:space="preserve">+ </w:t>
      </w:r>
      <w:r>
        <w:rPr>
          <w:rFonts w:eastAsia="Times New Roman" w:cs="Times New Roman"/>
          <w:color w:val="000000"/>
          <w:szCs w:val="28"/>
        </w:rPr>
        <w:t xml:space="preserve">Các trường hợp còn lại: </w:t>
      </w:r>
      <w:r w:rsidRPr="00193E35">
        <w:rPr>
          <w:rFonts w:eastAsia="Times New Roman" w:cs="Times New Roman"/>
          <w:color w:val="000000"/>
          <w:szCs w:val="28"/>
        </w:rPr>
        <w:t>Cơ quan giải quyết thủ tục hành chính</w:t>
      </w:r>
      <w:r>
        <w:rPr>
          <w:rFonts w:eastAsia="Times New Roman" w:cs="Times New Roman"/>
          <w:color w:val="000000"/>
          <w:szCs w:val="28"/>
        </w:rPr>
        <w:t>: Cơ quan thuế quản lý trực tiếp: Chi cục Thuế/ Đội thuế cấp huyện</w:t>
      </w:r>
    </w:p>
    <w:p w:rsidR="00417D4B" w:rsidRDefault="00417D4B" w:rsidP="00417D4B">
      <w:pPr>
        <w:spacing w:before="120" w:after="120" w:line="276" w:lineRule="auto"/>
        <w:ind w:firstLine="720"/>
        <w:jc w:val="both"/>
        <w:rPr>
          <w:rFonts w:eastAsia="Times New Roman" w:cs="Times New Roman"/>
          <w:color w:val="000000"/>
          <w:szCs w:val="28"/>
          <w:lang w:val="vi-VN"/>
        </w:rPr>
      </w:pPr>
      <w:r w:rsidRPr="00193E35">
        <w:rPr>
          <w:rFonts w:eastAsia="Times New Roman" w:cs="Times New Roman"/>
          <w:color w:val="000000"/>
          <w:szCs w:val="28"/>
          <w:lang w:val="vi-VN"/>
        </w:rPr>
        <w:t>-</w:t>
      </w:r>
      <w:r w:rsidRPr="00193E35">
        <w:rPr>
          <w:rFonts w:eastAsia="Times New Roman" w:cs="Times New Roman"/>
          <w:b/>
          <w:color w:val="000000"/>
          <w:szCs w:val="28"/>
          <w:lang w:val="vi-VN"/>
        </w:rPr>
        <w:t xml:space="preserve"> Kết quả thực hiện thủ tục hành chính</w:t>
      </w:r>
      <w:r w:rsidRPr="00193E35">
        <w:rPr>
          <w:rFonts w:eastAsia="Times New Roman" w:cs="Times New Roman"/>
          <w:color w:val="000000"/>
          <w:szCs w:val="28"/>
          <w:lang w:val="vi-VN"/>
        </w:rPr>
        <w:t>:</w:t>
      </w:r>
    </w:p>
    <w:p w:rsidR="00417D4B" w:rsidRDefault="00417D4B" w:rsidP="00417D4B">
      <w:pPr>
        <w:spacing w:before="120" w:after="120" w:line="276" w:lineRule="auto"/>
        <w:ind w:firstLine="720"/>
        <w:jc w:val="both"/>
        <w:rPr>
          <w:rFonts w:eastAsia="Times New Roman" w:cs="Times New Roman"/>
          <w:color w:val="000000"/>
          <w:szCs w:val="28"/>
          <w:lang w:val="vi-VN"/>
        </w:rPr>
      </w:pPr>
      <w:r>
        <w:rPr>
          <w:rFonts w:eastAsia="Times New Roman" w:cs="Times New Roman"/>
          <w:color w:val="000000"/>
          <w:szCs w:val="28"/>
        </w:rPr>
        <w:lastRenderedPageBreak/>
        <w:t xml:space="preserve">+ </w:t>
      </w:r>
      <w:r w:rsidRPr="009272F4">
        <w:rPr>
          <w:rFonts w:cs="Times New Roman"/>
          <w:iCs/>
          <w:szCs w:val="28"/>
          <w:lang w:val="vi-VN"/>
        </w:rPr>
        <w:t>Hệ thống thông tin giải quyết thủ tục hành chính của ngành thuế</w:t>
      </w:r>
      <w:r>
        <w:rPr>
          <w:rFonts w:eastAsia="Times New Roman" w:cs="Times New Roman"/>
          <w:color w:val="000000"/>
          <w:szCs w:val="28"/>
        </w:rPr>
        <w:t xml:space="preserve"> gửi phản hồi tự động về việc xác nhận người nộp thuế đã gửi thành công và thông báo về thời điểm tiếp nhận chính thức hồ sơ, tài liệu của người nộp thuế khi nhận được dữ liệu hóa đơn điện tử của NNT.</w:t>
      </w:r>
    </w:p>
    <w:p w:rsidR="00417D4B" w:rsidRPr="00193E35" w:rsidRDefault="00417D4B" w:rsidP="00417D4B">
      <w:pPr>
        <w:spacing w:before="120" w:after="120" w:line="276" w:lineRule="auto"/>
        <w:ind w:firstLine="720"/>
        <w:jc w:val="both"/>
        <w:rPr>
          <w:rFonts w:eastAsia="Times New Roman" w:cs="Times New Roman"/>
          <w:color w:val="000000"/>
          <w:szCs w:val="28"/>
        </w:rPr>
      </w:pPr>
      <w:r>
        <w:rPr>
          <w:rFonts w:eastAsia="Times New Roman" w:cs="Times New Roman"/>
          <w:color w:val="000000"/>
          <w:szCs w:val="28"/>
        </w:rPr>
        <w:t xml:space="preserve">+ Đối với hình thức gửi trực tiếp đến cơ quan thuế: Mẫu 01/TB-ĐKĐT </w:t>
      </w:r>
      <w:r w:rsidRPr="00076246">
        <w:rPr>
          <w:szCs w:val="28"/>
          <w:lang w:val="vi-VN"/>
        </w:rPr>
        <w:t>Thông báo về việc chấp nhận/không chấp nhận đăng ký/thay đổi thông tin sử dụng hóa đơn điện tử/chứng từ điện tử</w:t>
      </w:r>
      <w:r>
        <w:rPr>
          <w:rFonts w:eastAsia="Times New Roman" w:cs="Times New Roman"/>
          <w:color w:val="000000"/>
          <w:szCs w:val="28"/>
        </w:rPr>
        <w:t xml:space="preserve">  và thực hiện kết nối kỹ thuật và kiểm tra truyền nhận dữ liệu.</w:t>
      </w:r>
    </w:p>
    <w:p w:rsidR="00417D4B" w:rsidRPr="00193E35" w:rsidRDefault="00417D4B" w:rsidP="00417D4B">
      <w:pPr>
        <w:spacing w:before="120" w:after="120" w:line="276" w:lineRule="auto"/>
        <w:ind w:firstLine="720"/>
        <w:jc w:val="both"/>
        <w:rPr>
          <w:rFonts w:eastAsia="Times New Roman" w:cs="Times New Roman"/>
          <w:b/>
          <w:color w:val="000000"/>
          <w:szCs w:val="28"/>
        </w:rPr>
      </w:pPr>
      <w:r w:rsidRPr="00193E35">
        <w:rPr>
          <w:rFonts w:eastAsia="Times New Roman" w:cs="Times New Roman"/>
          <w:b/>
          <w:color w:val="000000"/>
          <w:szCs w:val="28"/>
        </w:rPr>
        <w:t xml:space="preserve">- </w:t>
      </w:r>
      <w:r w:rsidRPr="00193E35">
        <w:rPr>
          <w:rFonts w:eastAsia="Times New Roman" w:cs="Times New Roman"/>
          <w:b/>
          <w:color w:val="000000"/>
          <w:szCs w:val="28"/>
          <w:lang w:val="vi-VN"/>
        </w:rPr>
        <w:t xml:space="preserve">Lệ phí: </w:t>
      </w:r>
      <w:r w:rsidRPr="00193E35">
        <w:rPr>
          <w:rFonts w:eastAsia="Times New Roman" w:cs="Times New Roman"/>
          <w:bCs/>
          <w:color w:val="000000"/>
          <w:szCs w:val="28"/>
          <w:lang w:val="vi-VN"/>
        </w:rPr>
        <w:t>Không</w:t>
      </w:r>
      <w:r w:rsidRPr="00193E35">
        <w:rPr>
          <w:rFonts w:eastAsia="Times New Roman" w:cs="Times New Roman"/>
          <w:bCs/>
          <w:color w:val="000000"/>
          <w:szCs w:val="28"/>
        </w:rPr>
        <w:t>.</w:t>
      </w:r>
    </w:p>
    <w:p w:rsidR="00417D4B" w:rsidRDefault="00417D4B" w:rsidP="00417D4B">
      <w:pPr>
        <w:spacing w:before="120" w:after="120" w:line="276" w:lineRule="auto"/>
        <w:ind w:firstLine="720"/>
        <w:jc w:val="both"/>
        <w:rPr>
          <w:rFonts w:eastAsia="Times New Roman" w:cs="Times New Roman"/>
          <w:color w:val="000000"/>
          <w:szCs w:val="28"/>
        </w:rPr>
      </w:pPr>
      <w:r w:rsidRPr="00193E35">
        <w:rPr>
          <w:rFonts w:eastAsia="Times New Roman" w:cs="Times New Roman"/>
          <w:b/>
          <w:color w:val="000000"/>
          <w:szCs w:val="28"/>
        </w:rPr>
        <w:t xml:space="preserve">- </w:t>
      </w:r>
      <w:r w:rsidRPr="00193E35">
        <w:rPr>
          <w:rFonts w:eastAsia="Times New Roman" w:cs="Times New Roman"/>
          <w:b/>
          <w:color w:val="000000"/>
          <w:szCs w:val="28"/>
          <w:lang w:val="vi-VN"/>
        </w:rPr>
        <w:t>Tên mẫu đơn, mẫu tờ khai</w:t>
      </w:r>
      <w:r w:rsidRPr="00193E35">
        <w:rPr>
          <w:rFonts w:eastAsia="Times New Roman" w:cs="Times New Roman"/>
          <w:color w:val="000000"/>
          <w:szCs w:val="28"/>
          <w:lang w:val="vi-VN"/>
        </w:rPr>
        <w:t>:</w:t>
      </w:r>
      <w:r w:rsidRPr="00193E35">
        <w:rPr>
          <w:rFonts w:eastAsia="Times New Roman" w:cs="Times New Roman"/>
          <w:color w:val="000000"/>
          <w:szCs w:val="28"/>
        </w:rPr>
        <w:t xml:space="preserve"> </w:t>
      </w:r>
    </w:p>
    <w:p w:rsidR="00417D4B" w:rsidRDefault="00417D4B" w:rsidP="00417D4B">
      <w:pPr>
        <w:spacing w:before="120" w:after="120" w:line="276" w:lineRule="auto"/>
        <w:ind w:firstLine="720"/>
        <w:jc w:val="both"/>
        <w:rPr>
          <w:rFonts w:eastAsia="Times New Roman" w:cs="Times New Roman"/>
          <w:color w:val="000000"/>
          <w:szCs w:val="28"/>
          <w:lang w:eastAsia="ja-JP"/>
        </w:rPr>
      </w:pPr>
      <w:r>
        <w:rPr>
          <w:rFonts w:eastAsia="Times New Roman" w:cs="Times New Roman"/>
          <w:color w:val="000000"/>
          <w:szCs w:val="28"/>
        </w:rPr>
        <w:t xml:space="preserve">++ Đối với phương thức gửi dữ liệu theo Bảng tổng hợp </w:t>
      </w:r>
      <w:r w:rsidRPr="00193E35">
        <w:rPr>
          <w:rFonts w:eastAsia="Times New Roman" w:cs="Times New Roman"/>
          <w:color w:val="000000"/>
          <w:szCs w:val="28"/>
          <w:lang w:val="vi-VN"/>
        </w:rPr>
        <w:t xml:space="preserve">Mẫu số 01/TH-HĐĐT </w:t>
      </w:r>
      <w:r w:rsidRPr="00076246">
        <w:rPr>
          <w:bCs/>
          <w:szCs w:val="28"/>
          <w:lang w:val="vi-VN"/>
        </w:rPr>
        <w:t>Bảng tổng hợp dữ liệu</w:t>
      </w:r>
      <w:r w:rsidRPr="00076246">
        <w:rPr>
          <w:szCs w:val="28"/>
          <w:lang w:val="vi-VN"/>
        </w:rPr>
        <w:t xml:space="preserve"> hóa đơn điện tử</w:t>
      </w:r>
    </w:p>
    <w:p w:rsidR="00417D4B" w:rsidRDefault="00417D4B" w:rsidP="00417D4B">
      <w:pPr>
        <w:spacing w:before="120" w:after="120" w:line="276" w:lineRule="auto"/>
        <w:ind w:firstLine="720"/>
        <w:jc w:val="both"/>
        <w:rPr>
          <w:rFonts w:cs="Times New Roman"/>
          <w:iCs/>
          <w:szCs w:val="28"/>
        </w:rPr>
      </w:pPr>
      <w:r>
        <w:rPr>
          <w:rFonts w:cs="Times New Roman"/>
          <w:iCs/>
          <w:szCs w:val="28"/>
        </w:rPr>
        <w:t>++ Đ</w:t>
      </w:r>
      <w:r w:rsidRPr="00076246">
        <w:rPr>
          <w:bCs/>
          <w:szCs w:val="28"/>
          <w:lang w:val="vi-VN"/>
        </w:rPr>
        <w:t>ối với hoạt động kinh doanh casino, trò chơi điện tử có thưở</w:t>
      </w:r>
      <w:r>
        <w:rPr>
          <w:bCs/>
          <w:szCs w:val="28"/>
          <w:lang w:val="vi-VN"/>
        </w:rPr>
        <w:t>ng</w:t>
      </w:r>
      <w:r>
        <w:rPr>
          <w:bCs/>
          <w:szCs w:val="28"/>
        </w:rPr>
        <w:t xml:space="preserve">: </w:t>
      </w:r>
      <w:r w:rsidRPr="00697484">
        <w:rPr>
          <w:rFonts w:cs="Times New Roman"/>
          <w:iCs/>
          <w:szCs w:val="28"/>
          <w:lang w:val="vi-VN"/>
        </w:rPr>
        <w:t xml:space="preserve">Mẫu 01/TH-DT </w:t>
      </w:r>
      <w:r w:rsidRPr="00076246">
        <w:rPr>
          <w:bCs/>
          <w:szCs w:val="28"/>
          <w:lang w:val="vi-VN"/>
        </w:rPr>
        <w:t xml:space="preserve">Bảng tổng hợp doanh thu </w:t>
      </w:r>
    </w:p>
    <w:p w:rsidR="00417D4B" w:rsidRDefault="00417D4B" w:rsidP="00417D4B">
      <w:pPr>
        <w:spacing w:before="120" w:after="120" w:line="276" w:lineRule="auto"/>
        <w:ind w:firstLine="720"/>
        <w:jc w:val="both"/>
        <w:rPr>
          <w:rFonts w:eastAsia="Times New Roman" w:cs="Times New Roman"/>
          <w:b/>
          <w:color w:val="000000"/>
          <w:szCs w:val="28"/>
          <w:lang w:val="vi-VN"/>
        </w:rPr>
      </w:pPr>
      <w:r w:rsidRPr="00193E35">
        <w:rPr>
          <w:rFonts w:eastAsia="Times New Roman" w:cs="Times New Roman"/>
          <w:b/>
          <w:color w:val="000000"/>
          <w:szCs w:val="28"/>
        </w:rPr>
        <w:t xml:space="preserve">- </w:t>
      </w:r>
      <w:r w:rsidRPr="00193E35">
        <w:rPr>
          <w:rFonts w:eastAsia="Times New Roman" w:cs="Times New Roman"/>
          <w:b/>
          <w:color w:val="000000"/>
          <w:szCs w:val="28"/>
          <w:lang w:val="vi-VN"/>
        </w:rPr>
        <w:t xml:space="preserve">Yêu cầu, điều kiện thực hiện thủ tục hành chính: </w:t>
      </w:r>
    </w:p>
    <w:p w:rsidR="00417D4B" w:rsidRDefault="00417D4B" w:rsidP="00417D4B">
      <w:pPr>
        <w:spacing w:before="120" w:after="120" w:line="264" w:lineRule="auto"/>
        <w:ind w:firstLine="720"/>
        <w:jc w:val="both"/>
        <w:rPr>
          <w:rFonts w:eastAsia="Times New Roman" w:cs="Times New Roman"/>
          <w:b/>
          <w:color w:val="000000"/>
          <w:szCs w:val="28"/>
          <w:lang w:val="vi-VN"/>
        </w:rPr>
      </w:pPr>
      <w:r>
        <w:rPr>
          <w:rFonts w:eastAsia="Times New Roman" w:cs="Times New Roman"/>
          <w:color w:val="000000"/>
          <w:szCs w:val="28"/>
        </w:rPr>
        <w:t xml:space="preserve">++ Đối với dữ liệu hóa đơn điện tử: </w:t>
      </w:r>
      <w:r w:rsidRPr="00193E35">
        <w:rPr>
          <w:rFonts w:eastAsia="Times New Roman" w:cs="Times New Roman"/>
          <w:color w:val="000000"/>
          <w:szCs w:val="28"/>
          <w:lang w:val="vi-VN"/>
        </w:rPr>
        <w:t xml:space="preserve">Đảm bảo </w:t>
      </w:r>
      <w:r>
        <w:rPr>
          <w:rFonts w:eastAsia="Times New Roman" w:cs="Times New Roman"/>
          <w:color w:val="000000"/>
          <w:szCs w:val="28"/>
        </w:rPr>
        <w:t>cơ sở hạ tầng CNTT để gửi dữ liệu tới cơ quan thuế bằng phương thức điện tử.</w:t>
      </w:r>
      <w:r w:rsidRPr="00193E35">
        <w:rPr>
          <w:rFonts w:eastAsia="Times New Roman" w:cs="Times New Roman"/>
          <w:b/>
          <w:color w:val="000000"/>
          <w:szCs w:val="28"/>
          <w:lang w:val="vi-VN"/>
        </w:rPr>
        <w:t xml:space="preserve"> </w:t>
      </w:r>
    </w:p>
    <w:p w:rsidR="00417D4B" w:rsidRPr="009A22E7" w:rsidRDefault="00417D4B" w:rsidP="00417D4B">
      <w:pPr>
        <w:spacing w:before="120" w:after="120" w:line="276" w:lineRule="auto"/>
        <w:ind w:firstLine="720"/>
        <w:jc w:val="both"/>
        <w:rPr>
          <w:rFonts w:eastAsia="Times New Roman" w:cs="Times New Roman"/>
          <w:color w:val="000000"/>
          <w:szCs w:val="28"/>
        </w:rPr>
      </w:pPr>
      <w:r>
        <w:rPr>
          <w:rFonts w:cs="Times New Roman"/>
          <w:iCs/>
          <w:szCs w:val="28"/>
        </w:rPr>
        <w:t>++ Đối với hình thức gửi trực tiếp: số lượng</w:t>
      </w:r>
      <w:r w:rsidRPr="00193E35">
        <w:rPr>
          <w:rFonts w:eastAsia="Times New Roman" w:cs="Times New Roman"/>
          <w:color w:val="000000"/>
          <w:szCs w:val="28"/>
          <w:lang w:val="vi-VN" w:eastAsia="ja-JP"/>
        </w:rPr>
        <w:t xml:space="preserve"> </w:t>
      </w:r>
      <w:r w:rsidRPr="00697484">
        <w:rPr>
          <w:rFonts w:cs="Times New Roman"/>
          <w:iCs/>
          <w:szCs w:val="28"/>
          <w:lang w:val="vi-VN"/>
        </w:rPr>
        <w:t xml:space="preserve">hóa đơn </w:t>
      </w:r>
      <w:r w:rsidRPr="00697484">
        <w:rPr>
          <w:rFonts w:cs="Times New Roman"/>
          <w:bCs/>
          <w:szCs w:val="28"/>
          <w:lang w:val="vi-VN"/>
        </w:rPr>
        <w:t>bình quân từ 1.000.000 hóa đơn một tháng trở lên (tính theo số lượng hóa đơn bình quân năm trước liền kề)</w:t>
      </w:r>
      <w:r w:rsidRPr="00697484">
        <w:rPr>
          <w:rFonts w:cs="Times New Roman"/>
          <w:iCs/>
          <w:szCs w:val="28"/>
          <w:lang w:val="vi-VN"/>
        </w:rPr>
        <w:t xml:space="preserve">, có hệ thống công nghệ thông tin đáp ứng yêu cầu về định dạng chuẩn dữ liệu, có nhu cầu </w:t>
      </w:r>
      <w:r w:rsidRPr="00697484">
        <w:rPr>
          <w:rFonts w:cs="Times New Roman"/>
          <w:iCs/>
          <w:spacing w:val="-4"/>
          <w:szCs w:val="28"/>
          <w:lang w:val="vi-VN"/>
        </w:rPr>
        <w:t>chuyển dữ liệu hóa đơn điện tử theo hình thức gửi trực tiếp đến cơ quan thuế</w:t>
      </w:r>
      <w:r>
        <w:rPr>
          <w:rFonts w:cs="Times New Roman"/>
          <w:iCs/>
          <w:spacing w:val="-4"/>
          <w:szCs w:val="28"/>
        </w:rPr>
        <w:t>.</w:t>
      </w:r>
    </w:p>
    <w:p w:rsidR="00417D4B" w:rsidRPr="00193E35" w:rsidRDefault="00417D4B" w:rsidP="00417D4B">
      <w:pPr>
        <w:spacing w:before="120" w:after="120" w:line="276" w:lineRule="auto"/>
        <w:ind w:firstLine="720"/>
        <w:jc w:val="both"/>
        <w:rPr>
          <w:rFonts w:eastAsia="Times New Roman" w:cs="Times New Roman"/>
          <w:b/>
          <w:color w:val="000000"/>
          <w:szCs w:val="28"/>
          <w:lang w:val="vi-VN"/>
        </w:rPr>
      </w:pPr>
      <w:r w:rsidRPr="00193E35">
        <w:rPr>
          <w:rFonts w:eastAsia="Times New Roman" w:cs="Times New Roman"/>
          <w:b/>
          <w:color w:val="000000"/>
          <w:szCs w:val="28"/>
        </w:rPr>
        <w:t>-</w:t>
      </w:r>
      <w:r w:rsidRPr="00193E35">
        <w:rPr>
          <w:rFonts w:eastAsia="Times New Roman" w:cs="Times New Roman"/>
          <w:b/>
          <w:color w:val="000000"/>
          <w:szCs w:val="28"/>
          <w:lang w:val="vi-VN"/>
        </w:rPr>
        <w:t xml:space="preserve"> Căn cứ pháp lý của thủ tục hành chính:</w:t>
      </w:r>
    </w:p>
    <w:p w:rsidR="00417D4B" w:rsidRDefault="00417D4B" w:rsidP="00417D4B">
      <w:pPr>
        <w:spacing w:beforeLines="30" w:before="72" w:after="120" w:line="276" w:lineRule="auto"/>
        <w:ind w:firstLine="720"/>
        <w:jc w:val="both"/>
        <w:rPr>
          <w:rFonts w:eastAsia="Times New Roman" w:cs="Times New Roman"/>
          <w:iCs/>
          <w:color w:val="000000"/>
          <w:szCs w:val="28"/>
          <w:lang w:val="vi-VN"/>
        </w:rPr>
      </w:pPr>
      <w:r>
        <w:rPr>
          <w:rFonts w:eastAsia="Times New Roman" w:cs="Times New Roman"/>
          <w:color w:val="000000"/>
          <w:szCs w:val="28"/>
        </w:rPr>
        <w:t>+ khoản 14</w:t>
      </w:r>
      <w:r w:rsidRPr="00193E35">
        <w:rPr>
          <w:rFonts w:eastAsia="Times New Roman" w:cs="Times New Roman"/>
          <w:color w:val="000000"/>
          <w:szCs w:val="28"/>
          <w:lang w:val="vi-VN"/>
        </w:rPr>
        <w:t xml:space="preserve"> </w:t>
      </w:r>
      <w:r w:rsidRPr="00193E35">
        <w:rPr>
          <w:rFonts w:eastAsia="Times New Roman" w:cs="Times New Roman"/>
          <w:iCs/>
          <w:color w:val="000000"/>
          <w:szCs w:val="28"/>
          <w:lang w:val="vi-VN"/>
        </w:rPr>
        <w:t xml:space="preserve">Nghị định số </w:t>
      </w:r>
      <w:r>
        <w:rPr>
          <w:rFonts w:eastAsia="Times New Roman" w:cs="Times New Roman"/>
          <w:iCs/>
          <w:color w:val="000000"/>
          <w:szCs w:val="28"/>
        </w:rPr>
        <w:t>70/2025</w:t>
      </w:r>
      <w:r w:rsidRPr="00193E35">
        <w:rPr>
          <w:rFonts w:eastAsia="Times New Roman" w:cs="Times New Roman"/>
          <w:iCs/>
          <w:color w:val="000000"/>
          <w:szCs w:val="28"/>
          <w:lang w:val="vi-VN"/>
        </w:rPr>
        <w:t xml:space="preserve">/NĐ-CP ngày </w:t>
      </w:r>
      <w:r>
        <w:rPr>
          <w:rFonts w:eastAsia="Times New Roman" w:cs="Times New Roman"/>
          <w:iCs/>
          <w:color w:val="000000"/>
          <w:szCs w:val="28"/>
        </w:rPr>
        <w:t>20/3/2025</w:t>
      </w:r>
      <w:r w:rsidRPr="00193E35">
        <w:rPr>
          <w:rFonts w:eastAsia="Times New Roman" w:cs="Times New Roman"/>
          <w:iCs/>
          <w:color w:val="000000"/>
          <w:szCs w:val="28"/>
          <w:lang w:val="vi-VN"/>
        </w:rPr>
        <w:t xml:space="preserve"> của Chính phủ quy định về hóa đơn, chứng từ.</w:t>
      </w:r>
    </w:p>
    <w:p w:rsidR="00417D4B" w:rsidRPr="00193E35" w:rsidRDefault="00417D4B" w:rsidP="00417D4B">
      <w:pPr>
        <w:spacing w:beforeLines="30" w:before="72" w:after="120" w:line="276" w:lineRule="auto"/>
        <w:ind w:firstLine="720"/>
        <w:jc w:val="both"/>
        <w:rPr>
          <w:rFonts w:eastAsia="Times New Roman" w:cs="Times New Roman"/>
          <w:iCs/>
          <w:color w:val="000000"/>
          <w:szCs w:val="28"/>
        </w:rPr>
      </w:pPr>
      <w:r>
        <w:rPr>
          <w:rFonts w:eastAsia="Times New Roman" w:cs="Times New Roman"/>
          <w:color w:val="000000"/>
          <w:szCs w:val="28"/>
        </w:rPr>
        <w:t>+ Nghị định số 123/2020/NĐ-CP ngày 19/10/2020 của Chính phủ về hóa đơn, chứng từ.</w:t>
      </w:r>
    </w:p>
    <w:p w:rsidR="00417D4B" w:rsidRDefault="00417D4B" w:rsidP="00417D4B">
      <w:pPr>
        <w:spacing w:beforeLines="30" w:before="72" w:after="120" w:line="276" w:lineRule="auto"/>
        <w:ind w:firstLine="720"/>
        <w:jc w:val="both"/>
        <w:rPr>
          <w:rFonts w:eastAsia="Times New Roman" w:cs="Times New Roman"/>
          <w:b/>
          <w:color w:val="000000"/>
          <w:szCs w:val="28"/>
          <w:lang w:val="vi-VN"/>
        </w:rPr>
      </w:pPr>
      <w:r w:rsidRPr="00193E35">
        <w:rPr>
          <w:rFonts w:eastAsia="Times New Roman" w:cs="Times New Roman"/>
          <w:b/>
          <w:bCs/>
          <w:iCs/>
          <w:color w:val="000000"/>
          <w:szCs w:val="28"/>
          <w:lang w:val="vi-VN"/>
        </w:rPr>
        <w:t>- Mẫu</w:t>
      </w:r>
      <w:r w:rsidRPr="00193E35">
        <w:rPr>
          <w:rFonts w:eastAsia="Times New Roman" w:cs="Times New Roman"/>
          <w:b/>
          <w:bCs/>
          <w:iCs/>
          <w:color w:val="000000"/>
          <w:szCs w:val="28"/>
        </w:rPr>
        <w:t xml:space="preserve"> đơn, mẫu</w:t>
      </w:r>
      <w:r w:rsidRPr="00193E35">
        <w:rPr>
          <w:rFonts w:eastAsia="Times New Roman" w:cs="Times New Roman"/>
          <w:b/>
          <w:bCs/>
          <w:iCs/>
          <w:color w:val="000000"/>
          <w:szCs w:val="28"/>
          <w:lang w:val="vi-VN"/>
        </w:rPr>
        <w:t xml:space="preserve"> tờ khai đính kèm:</w:t>
      </w:r>
      <w:r w:rsidRPr="00193E35">
        <w:rPr>
          <w:rFonts w:eastAsia="Times New Roman" w:cs="Times New Roman"/>
          <w:b/>
          <w:color w:val="000000"/>
          <w:szCs w:val="28"/>
          <w:lang w:val="vi-VN"/>
        </w:rPr>
        <w:t xml:space="preserve"> </w:t>
      </w:r>
    </w:p>
    <w:p w:rsidR="00417D4B" w:rsidRDefault="00417D4B" w:rsidP="00417D4B">
      <w:pPr>
        <w:spacing w:after="0" w:line="240" w:lineRule="auto"/>
        <w:jc w:val="right"/>
        <w:rPr>
          <w:b/>
          <w:lang w:val="vi-VN"/>
        </w:rPr>
        <w:sectPr w:rsidR="00417D4B" w:rsidSect="00F65C58">
          <w:headerReference w:type="default" r:id="rId4"/>
          <w:footerReference w:type="default" r:id="rId5"/>
          <w:pgSz w:w="11906" w:h="16838" w:code="9"/>
          <w:pgMar w:top="1134" w:right="1134" w:bottom="1134" w:left="1701" w:header="720" w:footer="720" w:gutter="0"/>
          <w:cols w:space="708"/>
          <w:docGrid w:linePitch="360"/>
        </w:sectPr>
      </w:pPr>
    </w:p>
    <w:p w:rsidR="00417D4B" w:rsidRDefault="00417D4B" w:rsidP="00417D4B">
      <w:pPr>
        <w:spacing w:after="0" w:line="240" w:lineRule="auto"/>
        <w:jc w:val="right"/>
        <w:rPr>
          <w:b/>
          <w:lang w:val="vi-VN"/>
        </w:rPr>
      </w:pPr>
    </w:p>
    <w:p w:rsidR="00417D4B" w:rsidRPr="00076246" w:rsidRDefault="00417D4B" w:rsidP="00417D4B">
      <w:pPr>
        <w:spacing w:after="0" w:line="240" w:lineRule="auto"/>
        <w:jc w:val="right"/>
        <w:rPr>
          <w:lang w:val="vi-VN"/>
        </w:rPr>
      </w:pPr>
      <w:r w:rsidRPr="00076246">
        <w:rPr>
          <w:b/>
          <w:lang w:val="vi-VN"/>
        </w:rPr>
        <w:t>Mẫu số:</w:t>
      </w:r>
      <w:r w:rsidRPr="00076246">
        <w:rPr>
          <w:lang w:val="vi-VN"/>
        </w:rPr>
        <w:t xml:space="preserve"> </w:t>
      </w:r>
      <w:r w:rsidRPr="00076246">
        <w:rPr>
          <w:b/>
          <w:lang w:val="vi-VN"/>
        </w:rPr>
        <w:t>01/TH-HĐĐT</w:t>
      </w:r>
    </w:p>
    <w:p w:rsidR="00417D4B" w:rsidRPr="00076246" w:rsidRDefault="00417D4B" w:rsidP="00417D4B">
      <w:pPr>
        <w:pStyle w:val="Normal1"/>
        <w:spacing w:before="0" w:after="0"/>
        <w:ind w:firstLine="0"/>
        <w:jc w:val="center"/>
        <w:rPr>
          <w:b/>
          <w:lang w:val="vi-VN"/>
        </w:rPr>
      </w:pPr>
      <w:r w:rsidRPr="00076246">
        <w:rPr>
          <w:b/>
          <w:lang w:val="vi-VN"/>
        </w:rPr>
        <w:t>BẢNG TỔNG HỢP DỮ LIỆU HÓA ĐƠN ĐIỆN TỬ GỬI CƠ QUAN THUẾ</w:t>
      </w:r>
    </w:p>
    <w:p w:rsidR="00417D4B" w:rsidRPr="00076246" w:rsidRDefault="00417D4B" w:rsidP="00417D4B">
      <w:pPr>
        <w:spacing w:after="0" w:line="240" w:lineRule="auto"/>
        <w:jc w:val="center"/>
        <w:rPr>
          <w:szCs w:val="28"/>
          <w:lang w:val="vi-VN"/>
        </w:rPr>
      </w:pPr>
      <w:r w:rsidRPr="00076246">
        <w:rPr>
          <w:i/>
          <w:iCs/>
          <w:szCs w:val="28"/>
          <w:lang w:val="vi-VN"/>
        </w:rPr>
        <w:t>[01]Kỳ dữ liệu: Tháng .....năm…… hoặc quý…..năm.......</w:t>
      </w:r>
    </w:p>
    <w:p w:rsidR="00417D4B" w:rsidRPr="00076246" w:rsidRDefault="00417D4B" w:rsidP="00417D4B">
      <w:pPr>
        <w:spacing w:after="0" w:line="240" w:lineRule="auto"/>
        <w:jc w:val="center"/>
        <w:rPr>
          <w:szCs w:val="28"/>
          <w:lang w:val="vi-VN"/>
        </w:rPr>
      </w:pPr>
      <w:r w:rsidRPr="00076246">
        <w:rPr>
          <w:i/>
          <w:iCs/>
          <w:szCs w:val="28"/>
          <w:lang w:val="vi-VN"/>
        </w:rPr>
        <w:t>[02]Lần đầu [ ]        [03] Sửa đổi, Bổ sung lần thứ [ ]</w:t>
      </w:r>
    </w:p>
    <w:p w:rsidR="00417D4B" w:rsidRPr="00076246" w:rsidRDefault="00417D4B" w:rsidP="00417D4B">
      <w:pPr>
        <w:spacing w:before="120" w:after="0" w:line="240" w:lineRule="auto"/>
        <w:rPr>
          <w:szCs w:val="28"/>
          <w:lang w:val="vi-VN"/>
        </w:rPr>
      </w:pPr>
      <w:r w:rsidRPr="00076246">
        <w:rPr>
          <w:i/>
          <w:iCs/>
          <w:szCs w:val="28"/>
          <w:lang w:val="vi-VN"/>
        </w:rPr>
        <w:t>[0</w:t>
      </w:r>
      <w:r w:rsidRPr="00076246">
        <w:rPr>
          <w:i/>
          <w:iCs/>
          <w:szCs w:val="28"/>
        </w:rPr>
        <w:t>4</w:t>
      </w:r>
      <w:r w:rsidRPr="00076246">
        <w:rPr>
          <w:i/>
          <w:iCs/>
          <w:szCs w:val="28"/>
          <w:lang w:val="vi-VN"/>
        </w:rPr>
        <w:t xml:space="preserve">] </w:t>
      </w:r>
      <w:r w:rsidRPr="00076246">
        <w:rPr>
          <w:szCs w:val="28"/>
          <w:lang w:val="vi-VN"/>
        </w:rPr>
        <w:t>Tên người nộp thuế:...........................................................</w:t>
      </w:r>
      <w:r>
        <w:rPr>
          <w:szCs w:val="28"/>
          <w:lang w:val="vi-VN"/>
        </w:rPr>
        <w:t>............................</w:t>
      </w:r>
    </w:p>
    <w:tbl>
      <w:tblPr>
        <w:tblW w:w="3274" w:type="pct"/>
        <w:tblBorders>
          <w:top w:val="nil"/>
          <w:bottom w:val="nil"/>
          <w:insideH w:val="nil"/>
          <w:insideV w:val="nil"/>
        </w:tblBorders>
        <w:tblCellMar>
          <w:left w:w="0" w:type="dxa"/>
          <w:right w:w="0" w:type="dxa"/>
        </w:tblCellMar>
        <w:tblLook w:val="04A0" w:firstRow="1" w:lastRow="0" w:firstColumn="1" w:lastColumn="0" w:noHBand="0" w:noVBand="1"/>
      </w:tblPr>
      <w:tblGrid>
        <w:gridCol w:w="3581"/>
        <w:gridCol w:w="433"/>
        <w:gridCol w:w="408"/>
        <w:gridCol w:w="450"/>
        <w:gridCol w:w="442"/>
        <w:gridCol w:w="389"/>
        <w:gridCol w:w="402"/>
        <w:gridCol w:w="439"/>
        <w:gridCol w:w="431"/>
        <w:gridCol w:w="465"/>
        <w:gridCol w:w="416"/>
        <w:gridCol w:w="460"/>
        <w:gridCol w:w="402"/>
        <w:gridCol w:w="408"/>
        <w:gridCol w:w="408"/>
      </w:tblGrid>
      <w:tr w:rsidR="00417D4B" w:rsidRPr="00076246" w:rsidTr="00994B52">
        <w:trPr>
          <w:trHeight w:val="165"/>
        </w:trPr>
        <w:tc>
          <w:tcPr>
            <w:tcW w:w="187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i/>
                <w:iCs/>
                <w:szCs w:val="28"/>
                <w:lang w:val="vi-VN"/>
              </w:rPr>
              <w:t>[0</w:t>
            </w:r>
            <w:r w:rsidRPr="00076246">
              <w:rPr>
                <w:i/>
                <w:iCs/>
                <w:szCs w:val="28"/>
              </w:rPr>
              <w:t>5</w:t>
            </w:r>
            <w:r w:rsidRPr="00076246">
              <w:rPr>
                <w:i/>
                <w:iCs/>
                <w:szCs w:val="28"/>
                <w:lang w:val="vi-VN"/>
              </w:rPr>
              <w:t xml:space="preserve">] </w:t>
            </w:r>
            <w:r w:rsidRPr="00076246">
              <w:rPr>
                <w:szCs w:val="28"/>
                <w:lang w:val="vi-VN"/>
              </w:rPr>
              <w:t>Mã số thuế:</w:t>
            </w:r>
          </w:p>
        </w:tc>
        <w:tc>
          <w:tcPr>
            <w:tcW w:w="2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p>
        </w:tc>
        <w:tc>
          <w:tcPr>
            <w:tcW w:w="2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44" w:type="pct"/>
            <w:tcBorders>
              <w:top w:val="single" w:sz="8" w:space="0" w:color="auto"/>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1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4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1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c>
          <w:tcPr>
            <w:tcW w:w="2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7D4B" w:rsidRPr="00076246" w:rsidRDefault="00417D4B" w:rsidP="00994B52">
            <w:pPr>
              <w:spacing w:before="120" w:after="0" w:line="240" w:lineRule="auto"/>
              <w:rPr>
                <w:szCs w:val="28"/>
                <w:lang w:val="vi-VN"/>
              </w:rPr>
            </w:pPr>
            <w:r w:rsidRPr="00076246">
              <w:rPr>
                <w:szCs w:val="28"/>
                <w:lang w:val="vi-VN"/>
              </w:rPr>
              <w:t> </w:t>
            </w:r>
          </w:p>
        </w:tc>
      </w:tr>
    </w:tbl>
    <w:p w:rsidR="00417D4B" w:rsidRPr="00076246" w:rsidRDefault="00417D4B" w:rsidP="00417D4B">
      <w:pPr>
        <w:spacing w:after="240" w:line="240" w:lineRule="auto"/>
        <w:ind w:right="-217"/>
        <w:jc w:val="center"/>
        <w:rPr>
          <w:sz w:val="26"/>
          <w:szCs w:val="26"/>
          <w:lang w:val="vi-VN"/>
        </w:rPr>
      </w:pPr>
      <w:r w:rsidRPr="00076246">
        <w:rPr>
          <w:sz w:val="26"/>
          <w:szCs w:val="26"/>
          <w:lang w:val="vi-VN"/>
        </w:rPr>
        <w:t xml:space="preserve">                                                                                                                                                    Số:…..……</w:t>
      </w:r>
      <w:r w:rsidRPr="00076246">
        <w:rPr>
          <w:sz w:val="26"/>
          <w:szCs w:val="26"/>
          <w:lang w:val="vi-VN"/>
        </w:rPr>
        <w:tab/>
        <w:t>Đồng tiền: Loại ngoại tệ</w:t>
      </w:r>
    </w:p>
    <w:tbl>
      <w:tblPr>
        <w:tblW w:w="155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821"/>
        <w:gridCol w:w="567"/>
        <w:gridCol w:w="992"/>
        <w:gridCol w:w="1134"/>
        <w:gridCol w:w="964"/>
        <w:gridCol w:w="709"/>
        <w:gridCol w:w="850"/>
        <w:gridCol w:w="992"/>
        <w:gridCol w:w="851"/>
        <w:gridCol w:w="709"/>
        <w:gridCol w:w="708"/>
        <w:gridCol w:w="851"/>
        <w:gridCol w:w="850"/>
        <w:gridCol w:w="708"/>
        <w:gridCol w:w="964"/>
        <w:gridCol w:w="738"/>
        <w:gridCol w:w="850"/>
        <w:gridCol w:w="709"/>
      </w:tblGrid>
      <w:tr w:rsidR="00417D4B" w:rsidRPr="00076246" w:rsidTr="00994B52">
        <w:trPr>
          <w:trHeight w:val="1248"/>
        </w:trPr>
        <w:tc>
          <w:tcPr>
            <w:tcW w:w="597" w:type="dxa"/>
            <w:vAlign w:val="center"/>
          </w:tcPr>
          <w:p w:rsidR="00417D4B" w:rsidRPr="00076246" w:rsidRDefault="00417D4B" w:rsidP="00994B52">
            <w:pPr>
              <w:spacing w:after="0" w:line="240" w:lineRule="auto"/>
              <w:ind w:left="-388" w:firstLine="111"/>
              <w:jc w:val="right"/>
              <w:rPr>
                <w:lang w:val="vi-VN"/>
              </w:rPr>
            </w:pPr>
            <w:r w:rsidRPr="00076246">
              <w:rPr>
                <w:b/>
                <w:bCs/>
                <w:sz w:val="20"/>
                <w:lang w:val="vi-VN"/>
              </w:rPr>
              <w:t>STT</w:t>
            </w:r>
          </w:p>
        </w:tc>
        <w:tc>
          <w:tcPr>
            <w:tcW w:w="821" w:type="dxa"/>
            <w:vAlign w:val="center"/>
          </w:tcPr>
          <w:p w:rsidR="00417D4B" w:rsidRPr="00076246" w:rsidRDefault="00417D4B" w:rsidP="00994B52">
            <w:pPr>
              <w:autoSpaceDE w:val="0"/>
              <w:autoSpaceDN w:val="0"/>
              <w:adjustRightInd w:val="0"/>
              <w:spacing w:after="0" w:line="240" w:lineRule="auto"/>
              <w:jc w:val="center"/>
              <w:rPr>
                <w:lang w:val="vi-VN"/>
              </w:rPr>
            </w:pPr>
            <w:r w:rsidRPr="00076246">
              <w:rPr>
                <w:b/>
                <w:bCs/>
                <w:sz w:val="20"/>
                <w:lang w:val="vi-VN"/>
              </w:rPr>
              <w:t>Ký hiệu mẫu số hóa đơn, ký  hiệu hóa đơn</w:t>
            </w:r>
          </w:p>
        </w:tc>
        <w:tc>
          <w:tcPr>
            <w:tcW w:w="567" w:type="dxa"/>
            <w:vAlign w:val="center"/>
          </w:tcPr>
          <w:p w:rsidR="00417D4B" w:rsidRPr="00076246" w:rsidRDefault="00417D4B" w:rsidP="00994B52">
            <w:pPr>
              <w:spacing w:after="0" w:line="240" w:lineRule="auto"/>
              <w:jc w:val="center"/>
              <w:rPr>
                <w:lang w:val="vi-VN"/>
              </w:rPr>
            </w:pPr>
            <w:r w:rsidRPr="00076246">
              <w:rPr>
                <w:b/>
                <w:bCs/>
                <w:sz w:val="20"/>
                <w:lang w:val="vi-VN"/>
              </w:rPr>
              <w:t>Số hóa đơn</w:t>
            </w:r>
          </w:p>
        </w:tc>
        <w:tc>
          <w:tcPr>
            <w:tcW w:w="992" w:type="dxa"/>
            <w:vAlign w:val="center"/>
          </w:tcPr>
          <w:p w:rsidR="00417D4B" w:rsidRPr="00076246" w:rsidRDefault="00417D4B" w:rsidP="00994B52">
            <w:pPr>
              <w:spacing w:after="0" w:line="240" w:lineRule="auto"/>
              <w:jc w:val="center"/>
              <w:rPr>
                <w:lang w:val="vi-VN"/>
              </w:rPr>
            </w:pPr>
            <w:r w:rsidRPr="00076246">
              <w:rPr>
                <w:b/>
                <w:bCs/>
                <w:sz w:val="20"/>
                <w:lang w:val="vi-VN"/>
              </w:rPr>
              <w:t>Ngày tháng năm lập hóa đơn</w:t>
            </w:r>
          </w:p>
        </w:tc>
        <w:tc>
          <w:tcPr>
            <w:tcW w:w="1134" w:type="dxa"/>
            <w:vAlign w:val="center"/>
          </w:tcPr>
          <w:p w:rsidR="00417D4B" w:rsidRPr="00076246" w:rsidRDefault="00417D4B" w:rsidP="00994B52">
            <w:pPr>
              <w:autoSpaceDE w:val="0"/>
              <w:autoSpaceDN w:val="0"/>
              <w:adjustRightInd w:val="0"/>
              <w:spacing w:after="0" w:line="240" w:lineRule="auto"/>
              <w:jc w:val="center"/>
              <w:rPr>
                <w:b/>
                <w:bCs/>
                <w:sz w:val="20"/>
                <w:lang w:val="vi-VN"/>
              </w:rPr>
            </w:pPr>
            <w:r w:rsidRPr="00076246">
              <w:rPr>
                <w:b/>
                <w:bCs/>
                <w:sz w:val="20"/>
                <w:lang w:val="vi-VN"/>
              </w:rPr>
              <w:t>Tên người mua</w:t>
            </w:r>
          </w:p>
          <w:p w:rsidR="00417D4B" w:rsidRPr="00076246" w:rsidRDefault="00417D4B" w:rsidP="00994B52">
            <w:pPr>
              <w:spacing w:after="0" w:line="240" w:lineRule="auto"/>
              <w:jc w:val="center"/>
              <w:rPr>
                <w:lang w:val="vi-VN"/>
              </w:rPr>
            </w:pPr>
          </w:p>
        </w:tc>
        <w:tc>
          <w:tcPr>
            <w:tcW w:w="964" w:type="dxa"/>
            <w:vAlign w:val="center"/>
          </w:tcPr>
          <w:p w:rsidR="00417D4B" w:rsidRPr="00076246" w:rsidRDefault="00417D4B" w:rsidP="00994B52">
            <w:pPr>
              <w:autoSpaceDE w:val="0"/>
              <w:autoSpaceDN w:val="0"/>
              <w:adjustRightInd w:val="0"/>
              <w:spacing w:after="0" w:line="240" w:lineRule="auto"/>
              <w:jc w:val="center"/>
              <w:rPr>
                <w:b/>
                <w:bCs/>
                <w:sz w:val="20"/>
                <w:lang w:val="vi-VN"/>
              </w:rPr>
            </w:pPr>
            <w:r w:rsidRPr="00076246">
              <w:rPr>
                <w:b/>
                <w:bCs/>
                <w:sz w:val="20"/>
                <w:lang w:val="vi-VN"/>
              </w:rPr>
              <w:t>Mã số thuế người mua/mã khách hàng</w:t>
            </w:r>
          </w:p>
        </w:tc>
        <w:tc>
          <w:tcPr>
            <w:tcW w:w="709" w:type="dxa"/>
            <w:vAlign w:val="center"/>
          </w:tcPr>
          <w:p w:rsidR="00417D4B" w:rsidRPr="00076246" w:rsidRDefault="00417D4B" w:rsidP="00994B52">
            <w:pPr>
              <w:autoSpaceDE w:val="0"/>
              <w:autoSpaceDN w:val="0"/>
              <w:adjustRightInd w:val="0"/>
              <w:spacing w:after="0" w:line="240" w:lineRule="auto"/>
              <w:jc w:val="center"/>
              <w:rPr>
                <w:b/>
                <w:bCs/>
                <w:sz w:val="20"/>
                <w:lang w:val="vi-VN"/>
              </w:rPr>
            </w:pPr>
            <w:r w:rsidRPr="00076246">
              <w:rPr>
                <w:b/>
                <w:bCs/>
                <w:sz w:val="20"/>
                <w:lang w:val="vi-VN"/>
              </w:rPr>
              <w:t>Mặt hàng</w:t>
            </w:r>
          </w:p>
        </w:tc>
        <w:tc>
          <w:tcPr>
            <w:tcW w:w="850" w:type="dxa"/>
            <w:vAlign w:val="center"/>
          </w:tcPr>
          <w:p w:rsidR="00417D4B" w:rsidRPr="00076246" w:rsidRDefault="00417D4B" w:rsidP="00994B52">
            <w:pPr>
              <w:autoSpaceDE w:val="0"/>
              <w:autoSpaceDN w:val="0"/>
              <w:adjustRightInd w:val="0"/>
              <w:spacing w:after="0" w:line="240" w:lineRule="auto"/>
              <w:jc w:val="center"/>
              <w:rPr>
                <w:b/>
                <w:bCs/>
                <w:sz w:val="20"/>
                <w:lang w:val="vi-VN"/>
              </w:rPr>
            </w:pPr>
            <w:r w:rsidRPr="00076246">
              <w:rPr>
                <w:b/>
                <w:bCs/>
                <w:sz w:val="20"/>
                <w:lang w:val="vi-VN"/>
              </w:rPr>
              <w:t>Số lượng</w:t>
            </w:r>
          </w:p>
        </w:tc>
        <w:tc>
          <w:tcPr>
            <w:tcW w:w="992" w:type="dxa"/>
            <w:vAlign w:val="center"/>
          </w:tcPr>
          <w:p w:rsidR="00417D4B" w:rsidRPr="00076246" w:rsidRDefault="00417D4B" w:rsidP="00994B52">
            <w:pPr>
              <w:autoSpaceDE w:val="0"/>
              <w:autoSpaceDN w:val="0"/>
              <w:adjustRightInd w:val="0"/>
              <w:spacing w:after="0" w:line="240" w:lineRule="auto"/>
              <w:jc w:val="center"/>
              <w:rPr>
                <w:lang w:val="vi-VN"/>
              </w:rPr>
            </w:pPr>
            <w:r w:rsidRPr="00076246">
              <w:rPr>
                <w:b/>
                <w:bCs/>
                <w:sz w:val="20"/>
                <w:lang w:val="vi-VN"/>
              </w:rPr>
              <w:t>Tổng giá trị hàng hoá, dịch vụ bán ra chưa có thuế GTGT</w:t>
            </w:r>
          </w:p>
        </w:tc>
        <w:tc>
          <w:tcPr>
            <w:tcW w:w="851" w:type="dxa"/>
            <w:vAlign w:val="center"/>
          </w:tcPr>
          <w:p w:rsidR="00417D4B" w:rsidRPr="00076246" w:rsidRDefault="00417D4B" w:rsidP="00994B52">
            <w:pPr>
              <w:autoSpaceDE w:val="0"/>
              <w:autoSpaceDN w:val="0"/>
              <w:adjustRightInd w:val="0"/>
              <w:spacing w:after="0" w:line="240" w:lineRule="auto"/>
              <w:jc w:val="center"/>
              <w:rPr>
                <w:lang w:val="vi-VN"/>
              </w:rPr>
            </w:pPr>
            <w:r w:rsidRPr="00076246">
              <w:rPr>
                <w:b/>
                <w:bCs/>
                <w:sz w:val="20"/>
                <w:lang w:val="vi-VN"/>
              </w:rPr>
              <w:t>Thuế suất thuế GTGT</w:t>
            </w:r>
          </w:p>
        </w:tc>
        <w:tc>
          <w:tcPr>
            <w:tcW w:w="709" w:type="dxa"/>
            <w:vAlign w:val="center"/>
          </w:tcPr>
          <w:p w:rsidR="00417D4B" w:rsidRPr="00076246" w:rsidRDefault="00417D4B" w:rsidP="00994B52">
            <w:pPr>
              <w:autoSpaceDE w:val="0"/>
              <w:autoSpaceDN w:val="0"/>
              <w:adjustRightInd w:val="0"/>
              <w:spacing w:after="0" w:line="240" w:lineRule="auto"/>
              <w:jc w:val="center"/>
              <w:rPr>
                <w:b/>
                <w:bCs/>
                <w:sz w:val="20"/>
                <w:lang w:val="vi-VN"/>
              </w:rPr>
            </w:pPr>
            <w:r w:rsidRPr="00076246">
              <w:rPr>
                <w:b/>
                <w:bCs/>
                <w:sz w:val="20"/>
                <w:lang w:val="vi-VN"/>
              </w:rPr>
              <w:t>Tổng tiền phí, lệ phí (nếu có)</w:t>
            </w:r>
          </w:p>
        </w:tc>
        <w:tc>
          <w:tcPr>
            <w:tcW w:w="708" w:type="dxa"/>
            <w:vAlign w:val="center"/>
          </w:tcPr>
          <w:p w:rsidR="00417D4B" w:rsidRPr="00076246" w:rsidRDefault="00417D4B" w:rsidP="00994B52">
            <w:pPr>
              <w:autoSpaceDE w:val="0"/>
              <w:autoSpaceDN w:val="0"/>
              <w:adjustRightInd w:val="0"/>
              <w:spacing w:after="0" w:line="240" w:lineRule="auto"/>
              <w:jc w:val="center"/>
              <w:rPr>
                <w:b/>
                <w:bCs/>
                <w:sz w:val="20"/>
                <w:lang w:val="vi-VN"/>
              </w:rPr>
            </w:pPr>
            <w:r w:rsidRPr="00076246">
              <w:rPr>
                <w:b/>
                <w:bCs/>
                <w:sz w:val="20"/>
                <w:lang w:val="vi-VN"/>
              </w:rPr>
              <w:t>Tổng tiền giảm trừ (nếu có)</w:t>
            </w:r>
          </w:p>
        </w:tc>
        <w:tc>
          <w:tcPr>
            <w:tcW w:w="851" w:type="dxa"/>
            <w:vAlign w:val="center"/>
          </w:tcPr>
          <w:p w:rsidR="00417D4B" w:rsidRPr="00076246" w:rsidRDefault="00417D4B" w:rsidP="00994B52">
            <w:pPr>
              <w:autoSpaceDE w:val="0"/>
              <w:autoSpaceDN w:val="0"/>
              <w:adjustRightInd w:val="0"/>
              <w:spacing w:after="0" w:line="240" w:lineRule="auto"/>
              <w:jc w:val="center"/>
              <w:rPr>
                <w:lang w:val="vi-VN"/>
              </w:rPr>
            </w:pPr>
            <w:r w:rsidRPr="00076246">
              <w:rPr>
                <w:b/>
                <w:bCs/>
                <w:sz w:val="20"/>
                <w:lang w:val="vi-VN"/>
              </w:rPr>
              <w:t>Tổng số thuế GTGT</w:t>
            </w:r>
          </w:p>
        </w:tc>
        <w:tc>
          <w:tcPr>
            <w:tcW w:w="850" w:type="dxa"/>
            <w:vAlign w:val="center"/>
          </w:tcPr>
          <w:p w:rsidR="00417D4B" w:rsidRPr="00076246" w:rsidRDefault="00417D4B" w:rsidP="00994B52">
            <w:pPr>
              <w:autoSpaceDE w:val="0"/>
              <w:autoSpaceDN w:val="0"/>
              <w:adjustRightInd w:val="0"/>
              <w:spacing w:after="0" w:line="240" w:lineRule="auto"/>
              <w:jc w:val="center"/>
              <w:rPr>
                <w:b/>
                <w:bCs/>
                <w:sz w:val="20"/>
                <w:lang w:val="vi-VN"/>
              </w:rPr>
            </w:pPr>
            <w:r w:rsidRPr="00076246">
              <w:rPr>
                <w:b/>
                <w:bCs/>
                <w:sz w:val="20"/>
                <w:lang w:val="vi-VN"/>
              </w:rPr>
              <w:t>Tổng tiền thanh toán</w:t>
            </w:r>
          </w:p>
        </w:tc>
        <w:tc>
          <w:tcPr>
            <w:tcW w:w="708" w:type="dxa"/>
            <w:vAlign w:val="center"/>
          </w:tcPr>
          <w:p w:rsidR="00417D4B" w:rsidRPr="00076246" w:rsidRDefault="00417D4B" w:rsidP="00994B52">
            <w:pPr>
              <w:autoSpaceDE w:val="0"/>
              <w:autoSpaceDN w:val="0"/>
              <w:adjustRightInd w:val="0"/>
              <w:spacing w:after="0" w:line="240" w:lineRule="auto"/>
              <w:jc w:val="center"/>
              <w:rPr>
                <w:lang w:val="vi-VN"/>
              </w:rPr>
            </w:pPr>
            <w:r w:rsidRPr="00076246">
              <w:rPr>
                <w:b/>
                <w:bCs/>
                <w:sz w:val="20"/>
                <w:lang w:val="vi-VN"/>
              </w:rPr>
              <w:t>Tỷ giá</w:t>
            </w:r>
          </w:p>
        </w:tc>
        <w:tc>
          <w:tcPr>
            <w:tcW w:w="964" w:type="dxa"/>
            <w:vAlign w:val="center"/>
          </w:tcPr>
          <w:p w:rsidR="00417D4B" w:rsidRPr="00076246" w:rsidRDefault="00417D4B" w:rsidP="00994B52">
            <w:pPr>
              <w:autoSpaceDE w:val="0"/>
              <w:autoSpaceDN w:val="0"/>
              <w:adjustRightInd w:val="0"/>
              <w:spacing w:after="0" w:line="240" w:lineRule="auto"/>
              <w:jc w:val="center"/>
              <w:rPr>
                <w:b/>
                <w:bCs/>
                <w:sz w:val="20"/>
                <w:lang w:val="vi-VN"/>
              </w:rPr>
            </w:pPr>
            <w:r w:rsidRPr="00076246">
              <w:rPr>
                <w:b/>
                <w:bCs/>
                <w:sz w:val="20"/>
                <w:lang w:val="vi-VN"/>
              </w:rPr>
              <w:t>Trạng thái</w:t>
            </w:r>
          </w:p>
        </w:tc>
        <w:tc>
          <w:tcPr>
            <w:tcW w:w="738" w:type="dxa"/>
            <w:vAlign w:val="center"/>
          </w:tcPr>
          <w:p w:rsidR="00417D4B" w:rsidRPr="00076246" w:rsidRDefault="00417D4B" w:rsidP="00994B52">
            <w:pPr>
              <w:autoSpaceDE w:val="0"/>
              <w:autoSpaceDN w:val="0"/>
              <w:adjustRightInd w:val="0"/>
              <w:spacing w:after="0" w:line="240" w:lineRule="auto"/>
              <w:jc w:val="center"/>
              <w:rPr>
                <w:b/>
                <w:bCs/>
                <w:sz w:val="20"/>
                <w:lang w:val="vi-VN"/>
              </w:rPr>
            </w:pPr>
            <w:r w:rsidRPr="00076246">
              <w:rPr>
                <w:b/>
                <w:bCs/>
                <w:sz w:val="20"/>
                <w:lang w:val="vi-VN"/>
              </w:rPr>
              <w:t>Kỳ đ</w:t>
            </w:r>
            <w:r w:rsidRPr="00076246">
              <w:rPr>
                <w:b/>
                <w:bCs/>
                <w:sz w:val="20"/>
              </w:rPr>
              <w:t>iều</w:t>
            </w:r>
            <w:r w:rsidRPr="00076246">
              <w:rPr>
                <w:b/>
                <w:bCs/>
                <w:sz w:val="20"/>
                <w:lang w:val="vi-VN"/>
              </w:rPr>
              <w:t xml:space="preserve"> chỉnh dữ liệu</w:t>
            </w:r>
          </w:p>
        </w:tc>
        <w:tc>
          <w:tcPr>
            <w:tcW w:w="850" w:type="dxa"/>
            <w:vAlign w:val="center"/>
          </w:tcPr>
          <w:p w:rsidR="00417D4B" w:rsidRPr="00076246" w:rsidRDefault="00417D4B" w:rsidP="00994B52">
            <w:pPr>
              <w:autoSpaceDE w:val="0"/>
              <w:autoSpaceDN w:val="0"/>
              <w:adjustRightInd w:val="0"/>
              <w:spacing w:after="0" w:line="240" w:lineRule="auto"/>
              <w:jc w:val="center"/>
              <w:rPr>
                <w:b/>
                <w:bCs/>
                <w:sz w:val="20"/>
                <w:lang w:val="vi-VN"/>
              </w:rPr>
            </w:pPr>
            <w:r w:rsidRPr="00076246">
              <w:rPr>
                <w:b/>
                <w:bCs/>
                <w:sz w:val="20"/>
                <w:lang w:val="vi-VN"/>
              </w:rPr>
              <w:t>Thông tin hóa đơn liên quan</w:t>
            </w:r>
          </w:p>
        </w:tc>
        <w:tc>
          <w:tcPr>
            <w:tcW w:w="709" w:type="dxa"/>
            <w:vAlign w:val="center"/>
          </w:tcPr>
          <w:p w:rsidR="00417D4B" w:rsidRPr="00076246" w:rsidRDefault="00417D4B" w:rsidP="00994B52">
            <w:pPr>
              <w:autoSpaceDE w:val="0"/>
              <w:autoSpaceDN w:val="0"/>
              <w:adjustRightInd w:val="0"/>
              <w:spacing w:after="0" w:line="240" w:lineRule="auto"/>
              <w:jc w:val="center"/>
              <w:rPr>
                <w:b/>
                <w:bCs/>
                <w:sz w:val="20"/>
                <w:lang w:val="vi-VN"/>
              </w:rPr>
            </w:pPr>
            <w:r w:rsidRPr="00076246">
              <w:rPr>
                <w:b/>
                <w:bCs/>
                <w:sz w:val="20"/>
                <w:lang w:val="vi-VN"/>
              </w:rPr>
              <w:t>Ghi chú</w:t>
            </w:r>
          </w:p>
        </w:tc>
      </w:tr>
      <w:tr w:rsidR="00417D4B" w:rsidRPr="00076246" w:rsidTr="00994B52">
        <w:trPr>
          <w:trHeight w:val="510"/>
        </w:trPr>
        <w:tc>
          <w:tcPr>
            <w:tcW w:w="597"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1</w:t>
            </w:r>
            <w:r w:rsidRPr="00076246">
              <w:rPr>
                <w:sz w:val="16"/>
                <w:szCs w:val="16"/>
                <w:lang w:val="vi-VN"/>
              </w:rPr>
              <w:t>)</w:t>
            </w:r>
          </w:p>
        </w:tc>
        <w:tc>
          <w:tcPr>
            <w:tcW w:w="821"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2</w:t>
            </w:r>
            <w:r w:rsidRPr="00076246">
              <w:rPr>
                <w:sz w:val="16"/>
                <w:szCs w:val="16"/>
                <w:lang w:val="vi-VN"/>
              </w:rPr>
              <w:t>)</w:t>
            </w:r>
          </w:p>
        </w:tc>
        <w:tc>
          <w:tcPr>
            <w:tcW w:w="567"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3</w:t>
            </w:r>
            <w:r w:rsidRPr="00076246">
              <w:rPr>
                <w:sz w:val="16"/>
                <w:szCs w:val="16"/>
                <w:lang w:val="vi-VN"/>
              </w:rPr>
              <w:t>)</w:t>
            </w:r>
          </w:p>
        </w:tc>
        <w:tc>
          <w:tcPr>
            <w:tcW w:w="992"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4</w:t>
            </w:r>
            <w:r w:rsidRPr="00076246">
              <w:rPr>
                <w:sz w:val="16"/>
                <w:szCs w:val="16"/>
                <w:lang w:val="vi-VN"/>
              </w:rPr>
              <w:t>)</w:t>
            </w:r>
          </w:p>
        </w:tc>
        <w:tc>
          <w:tcPr>
            <w:tcW w:w="1134"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5</w:t>
            </w:r>
            <w:r w:rsidRPr="00076246">
              <w:rPr>
                <w:sz w:val="16"/>
                <w:szCs w:val="16"/>
                <w:lang w:val="vi-VN"/>
              </w:rPr>
              <w:t>)</w:t>
            </w:r>
          </w:p>
        </w:tc>
        <w:tc>
          <w:tcPr>
            <w:tcW w:w="964"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6</w:t>
            </w:r>
            <w:r w:rsidRPr="00076246">
              <w:rPr>
                <w:sz w:val="16"/>
                <w:szCs w:val="16"/>
                <w:lang w:val="vi-VN"/>
              </w:rPr>
              <w:t>)</w:t>
            </w:r>
          </w:p>
        </w:tc>
        <w:tc>
          <w:tcPr>
            <w:tcW w:w="709"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7</w:t>
            </w:r>
            <w:r w:rsidRPr="00076246">
              <w:rPr>
                <w:sz w:val="16"/>
                <w:szCs w:val="16"/>
                <w:lang w:val="vi-VN"/>
              </w:rPr>
              <w:t>)</w:t>
            </w:r>
          </w:p>
        </w:tc>
        <w:tc>
          <w:tcPr>
            <w:tcW w:w="850"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8</w:t>
            </w:r>
            <w:r w:rsidRPr="00076246">
              <w:rPr>
                <w:sz w:val="16"/>
                <w:szCs w:val="16"/>
                <w:lang w:val="vi-VN"/>
              </w:rPr>
              <w:t>)</w:t>
            </w:r>
          </w:p>
        </w:tc>
        <w:tc>
          <w:tcPr>
            <w:tcW w:w="992"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9</w:t>
            </w:r>
            <w:r w:rsidRPr="00076246">
              <w:rPr>
                <w:sz w:val="16"/>
                <w:szCs w:val="16"/>
                <w:lang w:val="vi-VN"/>
              </w:rPr>
              <w:t>)</w:t>
            </w:r>
          </w:p>
        </w:tc>
        <w:tc>
          <w:tcPr>
            <w:tcW w:w="851"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10</w:t>
            </w:r>
            <w:r w:rsidRPr="00076246">
              <w:rPr>
                <w:sz w:val="16"/>
                <w:szCs w:val="16"/>
                <w:lang w:val="vi-VN"/>
              </w:rPr>
              <w:t>)</w:t>
            </w:r>
          </w:p>
        </w:tc>
        <w:tc>
          <w:tcPr>
            <w:tcW w:w="709"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11</w:t>
            </w:r>
            <w:r w:rsidRPr="00076246">
              <w:rPr>
                <w:sz w:val="16"/>
                <w:szCs w:val="16"/>
                <w:lang w:val="vi-VN"/>
              </w:rPr>
              <w:t>)</w:t>
            </w:r>
          </w:p>
        </w:tc>
        <w:tc>
          <w:tcPr>
            <w:tcW w:w="708"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12</w:t>
            </w:r>
            <w:r w:rsidRPr="00076246">
              <w:rPr>
                <w:sz w:val="16"/>
                <w:szCs w:val="16"/>
                <w:lang w:val="vi-VN"/>
              </w:rPr>
              <w:t>)</w:t>
            </w:r>
          </w:p>
        </w:tc>
        <w:tc>
          <w:tcPr>
            <w:tcW w:w="851"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13</w:t>
            </w:r>
            <w:r w:rsidRPr="00076246">
              <w:rPr>
                <w:sz w:val="16"/>
                <w:szCs w:val="16"/>
                <w:lang w:val="vi-VN"/>
              </w:rPr>
              <w:t>)</w:t>
            </w:r>
          </w:p>
        </w:tc>
        <w:tc>
          <w:tcPr>
            <w:tcW w:w="850"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14</w:t>
            </w:r>
            <w:r w:rsidRPr="00076246">
              <w:rPr>
                <w:sz w:val="16"/>
                <w:szCs w:val="16"/>
                <w:lang w:val="vi-VN"/>
              </w:rPr>
              <w:t>)</w:t>
            </w:r>
          </w:p>
        </w:tc>
        <w:tc>
          <w:tcPr>
            <w:tcW w:w="708"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15</w:t>
            </w:r>
            <w:r w:rsidRPr="00076246">
              <w:rPr>
                <w:sz w:val="16"/>
                <w:szCs w:val="16"/>
                <w:lang w:val="vi-VN"/>
              </w:rPr>
              <w:t>)</w:t>
            </w:r>
          </w:p>
        </w:tc>
        <w:tc>
          <w:tcPr>
            <w:tcW w:w="964"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16</w:t>
            </w:r>
            <w:r w:rsidRPr="00076246">
              <w:rPr>
                <w:sz w:val="16"/>
                <w:szCs w:val="16"/>
                <w:lang w:val="vi-VN"/>
              </w:rPr>
              <w:t>)</w:t>
            </w:r>
          </w:p>
        </w:tc>
        <w:tc>
          <w:tcPr>
            <w:tcW w:w="738"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17</w:t>
            </w:r>
            <w:r w:rsidRPr="00076246">
              <w:rPr>
                <w:sz w:val="16"/>
                <w:szCs w:val="16"/>
                <w:lang w:val="vi-VN"/>
              </w:rPr>
              <w:t>)</w:t>
            </w:r>
          </w:p>
        </w:tc>
        <w:tc>
          <w:tcPr>
            <w:tcW w:w="850"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w:t>
            </w:r>
            <w:r w:rsidRPr="00076246">
              <w:rPr>
                <w:sz w:val="16"/>
                <w:lang w:val="vi-VN"/>
              </w:rPr>
              <w:t>18</w:t>
            </w:r>
            <w:r w:rsidRPr="00076246">
              <w:rPr>
                <w:sz w:val="16"/>
                <w:szCs w:val="16"/>
                <w:lang w:val="vi-VN"/>
              </w:rPr>
              <w:t>)</w:t>
            </w:r>
          </w:p>
        </w:tc>
        <w:tc>
          <w:tcPr>
            <w:tcW w:w="709" w:type="dxa"/>
            <w:tcBorders>
              <w:bottom w:val="single" w:sz="4" w:space="0" w:color="auto"/>
            </w:tcBorders>
            <w:vAlign w:val="center"/>
          </w:tcPr>
          <w:p w:rsidR="00417D4B" w:rsidRPr="00076246" w:rsidRDefault="00417D4B" w:rsidP="00994B52">
            <w:pPr>
              <w:spacing w:before="120" w:after="120" w:line="240" w:lineRule="auto"/>
              <w:jc w:val="center"/>
              <w:rPr>
                <w:color w:val="000000"/>
                <w:lang w:val="vi-VN"/>
              </w:rPr>
            </w:pPr>
            <w:r w:rsidRPr="00076246">
              <w:rPr>
                <w:sz w:val="16"/>
                <w:szCs w:val="16"/>
                <w:lang w:val="vi-VN"/>
              </w:rPr>
              <w:t>(19)</w:t>
            </w:r>
          </w:p>
        </w:tc>
      </w:tr>
      <w:tr w:rsidR="00417D4B" w:rsidRPr="00076246" w:rsidTr="00994B52">
        <w:trPr>
          <w:trHeight w:val="510"/>
        </w:trPr>
        <w:tc>
          <w:tcPr>
            <w:tcW w:w="597"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p>
        </w:tc>
        <w:tc>
          <w:tcPr>
            <w:tcW w:w="821"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X</w:t>
            </w:r>
          </w:p>
        </w:tc>
        <w:tc>
          <w:tcPr>
            <w:tcW w:w="567"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1</w:t>
            </w:r>
          </w:p>
        </w:tc>
        <w:tc>
          <w:tcPr>
            <w:tcW w:w="992"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1/1/2020</w:t>
            </w:r>
          </w:p>
        </w:tc>
        <w:tc>
          <w:tcPr>
            <w:tcW w:w="1134"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Nguyễn A</w:t>
            </w:r>
          </w:p>
        </w:tc>
        <w:tc>
          <w:tcPr>
            <w:tcW w:w="964"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p>
        </w:tc>
        <w:tc>
          <w:tcPr>
            <w:tcW w:w="709"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p>
        </w:tc>
        <w:tc>
          <w:tcPr>
            <w:tcW w:w="850"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p>
        </w:tc>
        <w:tc>
          <w:tcPr>
            <w:tcW w:w="992"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p>
        </w:tc>
        <w:tc>
          <w:tcPr>
            <w:tcW w:w="851"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p>
        </w:tc>
        <w:tc>
          <w:tcPr>
            <w:tcW w:w="709"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p>
        </w:tc>
        <w:tc>
          <w:tcPr>
            <w:tcW w:w="708"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p>
        </w:tc>
        <w:tc>
          <w:tcPr>
            <w:tcW w:w="851"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p>
        </w:tc>
        <w:tc>
          <w:tcPr>
            <w:tcW w:w="850"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100</w:t>
            </w:r>
          </w:p>
        </w:tc>
        <w:tc>
          <w:tcPr>
            <w:tcW w:w="708"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p>
        </w:tc>
        <w:tc>
          <w:tcPr>
            <w:tcW w:w="964" w:type="dxa"/>
            <w:shd w:val="clear" w:color="auto" w:fill="FFFFFF"/>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Mới</w:t>
            </w:r>
          </w:p>
        </w:tc>
        <w:tc>
          <w:tcPr>
            <w:tcW w:w="738" w:type="dxa"/>
            <w:shd w:val="clear" w:color="auto" w:fill="FFFFFF"/>
            <w:vAlign w:val="center"/>
          </w:tcPr>
          <w:p w:rsidR="00417D4B" w:rsidRPr="00076246" w:rsidRDefault="00417D4B" w:rsidP="00994B52">
            <w:pPr>
              <w:spacing w:before="120" w:after="120" w:line="240" w:lineRule="auto"/>
              <w:jc w:val="center"/>
              <w:rPr>
                <w:bCs/>
                <w:sz w:val="20"/>
                <w:lang w:val="vi-VN"/>
              </w:rPr>
            </w:pPr>
          </w:p>
        </w:tc>
        <w:tc>
          <w:tcPr>
            <w:tcW w:w="850" w:type="dxa"/>
            <w:shd w:val="clear" w:color="auto" w:fill="FFFFFF"/>
            <w:vAlign w:val="center"/>
          </w:tcPr>
          <w:p w:rsidR="00417D4B" w:rsidRPr="00076246" w:rsidRDefault="00417D4B" w:rsidP="00994B52">
            <w:pPr>
              <w:spacing w:before="120" w:after="120" w:line="240" w:lineRule="auto"/>
              <w:jc w:val="center"/>
              <w:rPr>
                <w:bCs/>
                <w:sz w:val="20"/>
                <w:lang w:val="vi-VN"/>
              </w:rPr>
            </w:pPr>
          </w:p>
        </w:tc>
        <w:tc>
          <w:tcPr>
            <w:tcW w:w="709" w:type="dxa"/>
            <w:shd w:val="clear" w:color="auto" w:fill="FFFFFF"/>
            <w:vAlign w:val="center"/>
          </w:tcPr>
          <w:p w:rsidR="00417D4B" w:rsidRPr="00076246" w:rsidRDefault="00417D4B" w:rsidP="00994B52">
            <w:pPr>
              <w:spacing w:before="120" w:after="120" w:line="240" w:lineRule="auto"/>
              <w:jc w:val="center"/>
              <w:rPr>
                <w:bCs/>
                <w:sz w:val="20"/>
                <w:lang w:val="vi-VN"/>
              </w:rPr>
            </w:pPr>
          </w:p>
        </w:tc>
      </w:tr>
      <w:tr w:rsidR="00417D4B" w:rsidRPr="00076246" w:rsidTr="00994B52">
        <w:trPr>
          <w:trHeight w:val="510"/>
        </w:trPr>
        <w:tc>
          <w:tcPr>
            <w:tcW w:w="597" w:type="dxa"/>
            <w:vAlign w:val="center"/>
          </w:tcPr>
          <w:p w:rsidR="00417D4B" w:rsidRPr="00076246" w:rsidRDefault="00417D4B" w:rsidP="00994B52">
            <w:pPr>
              <w:spacing w:before="120" w:after="120" w:line="240" w:lineRule="auto"/>
              <w:ind w:left="-111" w:firstLine="111"/>
              <w:jc w:val="center"/>
              <w:rPr>
                <w:bCs/>
                <w:sz w:val="20"/>
                <w:lang w:val="vi-VN"/>
              </w:rPr>
            </w:pPr>
          </w:p>
        </w:tc>
        <w:tc>
          <w:tcPr>
            <w:tcW w:w="821"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W</w:t>
            </w:r>
          </w:p>
        </w:tc>
        <w:tc>
          <w:tcPr>
            <w:tcW w:w="567"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1</w:t>
            </w:r>
          </w:p>
        </w:tc>
        <w:tc>
          <w:tcPr>
            <w:tcW w:w="992"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1/1/2020</w:t>
            </w:r>
          </w:p>
        </w:tc>
        <w:tc>
          <w:tcPr>
            <w:tcW w:w="1134"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Nguyễn D</w:t>
            </w:r>
          </w:p>
        </w:tc>
        <w:tc>
          <w:tcPr>
            <w:tcW w:w="964" w:type="dxa"/>
            <w:vAlign w:val="center"/>
          </w:tcPr>
          <w:p w:rsidR="00417D4B" w:rsidRPr="00076246" w:rsidRDefault="00417D4B" w:rsidP="00994B52">
            <w:pPr>
              <w:spacing w:before="120" w:after="120" w:line="240" w:lineRule="auto"/>
              <w:ind w:left="-111" w:firstLine="111"/>
              <w:jc w:val="center"/>
              <w:rPr>
                <w:bCs/>
                <w:sz w:val="20"/>
                <w:lang w:val="vi-VN"/>
              </w:rPr>
            </w:pPr>
          </w:p>
        </w:tc>
        <w:tc>
          <w:tcPr>
            <w:tcW w:w="709" w:type="dxa"/>
            <w:vAlign w:val="center"/>
          </w:tcPr>
          <w:p w:rsidR="00417D4B" w:rsidRPr="00076246" w:rsidRDefault="00417D4B" w:rsidP="00994B52">
            <w:pPr>
              <w:spacing w:before="120" w:after="120" w:line="240" w:lineRule="auto"/>
              <w:ind w:left="-111" w:firstLine="111"/>
              <w:jc w:val="center"/>
              <w:rPr>
                <w:bCs/>
                <w:sz w:val="20"/>
                <w:lang w:val="vi-VN"/>
              </w:rPr>
            </w:pPr>
          </w:p>
        </w:tc>
        <w:tc>
          <w:tcPr>
            <w:tcW w:w="850" w:type="dxa"/>
            <w:vAlign w:val="center"/>
          </w:tcPr>
          <w:p w:rsidR="00417D4B" w:rsidRPr="00076246" w:rsidRDefault="00417D4B" w:rsidP="00994B52">
            <w:pPr>
              <w:spacing w:before="120" w:after="120" w:line="240" w:lineRule="auto"/>
              <w:ind w:left="-111" w:firstLine="111"/>
              <w:jc w:val="center"/>
              <w:rPr>
                <w:bCs/>
                <w:sz w:val="20"/>
                <w:lang w:val="vi-VN"/>
              </w:rPr>
            </w:pPr>
          </w:p>
        </w:tc>
        <w:tc>
          <w:tcPr>
            <w:tcW w:w="992" w:type="dxa"/>
            <w:vAlign w:val="center"/>
          </w:tcPr>
          <w:p w:rsidR="00417D4B" w:rsidRPr="00076246" w:rsidRDefault="00417D4B" w:rsidP="00994B52">
            <w:pPr>
              <w:spacing w:before="120" w:after="120" w:line="240" w:lineRule="auto"/>
              <w:ind w:left="-111" w:firstLine="111"/>
              <w:jc w:val="center"/>
              <w:rPr>
                <w:bCs/>
                <w:sz w:val="20"/>
                <w:lang w:val="vi-VN"/>
              </w:rPr>
            </w:pPr>
          </w:p>
        </w:tc>
        <w:tc>
          <w:tcPr>
            <w:tcW w:w="851" w:type="dxa"/>
            <w:vAlign w:val="center"/>
          </w:tcPr>
          <w:p w:rsidR="00417D4B" w:rsidRPr="00076246" w:rsidRDefault="00417D4B" w:rsidP="00994B52">
            <w:pPr>
              <w:spacing w:before="120" w:after="120" w:line="240" w:lineRule="auto"/>
              <w:ind w:left="-111" w:firstLine="111"/>
              <w:jc w:val="center"/>
              <w:rPr>
                <w:bCs/>
                <w:sz w:val="20"/>
                <w:lang w:val="vi-VN"/>
              </w:rPr>
            </w:pPr>
          </w:p>
        </w:tc>
        <w:tc>
          <w:tcPr>
            <w:tcW w:w="709" w:type="dxa"/>
            <w:vAlign w:val="center"/>
          </w:tcPr>
          <w:p w:rsidR="00417D4B" w:rsidRPr="00076246" w:rsidRDefault="00417D4B" w:rsidP="00994B52">
            <w:pPr>
              <w:spacing w:before="120" w:after="120" w:line="240" w:lineRule="auto"/>
              <w:ind w:left="-111" w:firstLine="111"/>
              <w:jc w:val="center"/>
              <w:rPr>
                <w:bCs/>
                <w:sz w:val="20"/>
                <w:lang w:val="vi-VN"/>
              </w:rPr>
            </w:pPr>
          </w:p>
        </w:tc>
        <w:tc>
          <w:tcPr>
            <w:tcW w:w="708" w:type="dxa"/>
            <w:vAlign w:val="center"/>
          </w:tcPr>
          <w:p w:rsidR="00417D4B" w:rsidRPr="00076246" w:rsidRDefault="00417D4B" w:rsidP="00994B52">
            <w:pPr>
              <w:spacing w:before="120" w:after="120" w:line="240" w:lineRule="auto"/>
              <w:ind w:left="-111" w:firstLine="111"/>
              <w:jc w:val="center"/>
              <w:rPr>
                <w:bCs/>
                <w:sz w:val="20"/>
                <w:lang w:val="vi-VN"/>
              </w:rPr>
            </w:pPr>
          </w:p>
        </w:tc>
        <w:tc>
          <w:tcPr>
            <w:tcW w:w="851" w:type="dxa"/>
            <w:vAlign w:val="center"/>
          </w:tcPr>
          <w:p w:rsidR="00417D4B" w:rsidRPr="00076246" w:rsidRDefault="00417D4B" w:rsidP="00994B52">
            <w:pPr>
              <w:spacing w:before="120" w:after="120" w:line="240" w:lineRule="auto"/>
              <w:ind w:left="-111" w:firstLine="111"/>
              <w:jc w:val="center"/>
              <w:rPr>
                <w:bCs/>
                <w:sz w:val="20"/>
                <w:lang w:val="vi-VN"/>
              </w:rPr>
            </w:pPr>
          </w:p>
        </w:tc>
        <w:tc>
          <w:tcPr>
            <w:tcW w:w="850"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10</w:t>
            </w:r>
          </w:p>
        </w:tc>
        <w:tc>
          <w:tcPr>
            <w:tcW w:w="708" w:type="dxa"/>
            <w:vAlign w:val="center"/>
          </w:tcPr>
          <w:p w:rsidR="00417D4B" w:rsidRPr="00076246" w:rsidRDefault="00417D4B" w:rsidP="00994B52">
            <w:pPr>
              <w:spacing w:before="120" w:after="120" w:line="240" w:lineRule="auto"/>
              <w:ind w:left="-111" w:firstLine="111"/>
              <w:jc w:val="center"/>
              <w:rPr>
                <w:bCs/>
                <w:sz w:val="20"/>
                <w:lang w:val="vi-VN"/>
              </w:rPr>
            </w:pPr>
          </w:p>
        </w:tc>
        <w:tc>
          <w:tcPr>
            <w:tcW w:w="964"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Mới</w:t>
            </w:r>
          </w:p>
        </w:tc>
        <w:tc>
          <w:tcPr>
            <w:tcW w:w="738" w:type="dxa"/>
            <w:vAlign w:val="center"/>
          </w:tcPr>
          <w:p w:rsidR="00417D4B" w:rsidRPr="00076246" w:rsidRDefault="00417D4B" w:rsidP="00994B52">
            <w:pPr>
              <w:spacing w:before="120" w:after="120" w:line="240" w:lineRule="auto"/>
              <w:jc w:val="center"/>
              <w:rPr>
                <w:color w:val="000000"/>
                <w:lang w:val="vi-VN"/>
              </w:rPr>
            </w:pPr>
          </w:p>
        </w:tc>
        <w:tc>
          <w:tcPr>
            <w:tcW w:w="850" w:type="dxa"/>
            <w:vAlign w:val="center"/>
          </w:tcPr>
          <w:p w:rsidR="00417D4B" w:rsidRPr="00076246" w:rsidRDefault="00417D4B" w:rsidP="00994B52">
            <w:pPr>
              <w:spacing w:before="120" w:after="120" w:line="240" w:lineRule="auto"/>
              <w:jc w:val="center"/>
              <w:rPr>
                <w:color w:val="000000"/>
                <w:lang w:val="vi-VN"/>
              </w:rPr>
            </w:pPr>
          </w:p>
        </w:tc>
        <w:tc>
          <w:tcPr>
            <w:tcW w:w="709" w:type="dxa"/>
            <w:vAlign w:val="center"/>
          </w:tcPr>
          <w:p w:rsidR="00417D4B" w:rsidRPr="00076246" w:rsidRDefault="00417D4B" w:rsidP="00994B52">
            <w:pPr>
              <w:spacing w:before="120" w:after="120" w:line="240" w:lineRule="auto"/>
              <w:jc w:val="center"/>
              <w:rPr>
                <w:color w:val="000000"/>
                <w:lang w:val="vi-VN"/>
              </w:rPr>
            </w:pPr>
          </w:p>
        </w:tc>
      </w:tr>
      <w:tr w:rsidR="00417D4B" w:rsidRPr="00076246" w:rsidTr="00994B52">
        <w:trPr>
          <w:trHeight w:val="510"/>
        </w:trPr>
        <w:tc>
          <w:tcPr>
            <w:tcW w:w="597" w:type="dxa"/>
            <w:vAlign w:val="center"/>
          </w:tcPr>
          <w:p w:rsidR="00417D4B" w:rsidRPr="00076246" w:rsidRDefault="00417D4B" w:rsidP="00994B52">
            <w:pPr>
              <w:spacing w:before="120" w:after="120" w:line="240" w:lineRule="auto"/>
              <w:ind w:left="-111" w:firstLine="111"/>
              <w:jc w:val="center"/>
              <w:rPr>
                <w:bCs/>
                <w:sz w:val="20"/>
                <w:lang w:val="vi-VN"/>
              </w:rPr>
            </w:pPr>
          </w:p>
        </w:tc>
        <w:tc>
          <w:tcPr>
            <w:tcW w:w="821"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Z</w:t>
            </w:r>
          </w:p>
        </w:tc>
        <w:tc>
          <w:tcPr>
            <w:tcW w:w="567"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1</w:t>
            </w:r>
          </w:p>
        </w:tc>
        <w:tc>
          <w:tcPr>
            <w:tcW w:w="992"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1/1/2020</w:t>
            </w:r>
          </w:p>
        </w:tc>
        <w:tc>
          <w:tcPr>
            <w:tcW w:w="1134"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Nguyễn C</w:t>
            </w:r>
          </w:p>
        </w:tc>
        <w:tc>
          <w:tcPr>
            <w:tcW w:w="964" w:type="dxa"/>
            <w:vAlign w:val="center"/>
          </w:tcPr>
          <w:p w:rsidR="00417D4B" w:rsidRPr="00076246" w:rsidRDefault="00417D4B" w:rsidP="00994B52">
            <w:pPr>
              <w:spacing w:before="120" w:after="120" w:line="240" w:lineRule="auto"/>
              <w:ind w:left="-111" w:firstLine="111"/>
              <w:jc w:val="center"/>
              <w:rPr>
                <w:bCs/>
                <w:sz w:val="20"/>
                <w:lang w:val="vi-VN"/>
              </w:rPr>
            </w:pPr>
          </w:p>
        </w:tc>
        <w:tc>
          <w:tcPr>
            <w:tcW w:w="709" w:type="dxa"/>
            <w:vAlign w:val="center"/>
          </w:tcPr>
          <w:p w:rsidR="00417D4B" w:rsidRPr="00076246" w:rsidRDefault="00417D4B" w:rsidP="00994B52">
            <w:pPr>
              <w:spacing w:before="120" w:after="120" w:line="240" w:lineRule="auto"/>
              <w:ind w:left="-111" w:firstLine="111"/>
              <w:jc w:val="center"/>
              <w:rPr>
                <w:bCs/>
                <w:sz w:val="20"/>
                <w:lang w:val="vi-VN"/>
              </w:rPr>
            </w:pPr>
          </w:p>
        </w:tc>
        <w:tc>
          <w:tcPr>
            <w:tcW w:w="850" w:type="dxa"/>
            <w:vAlign w:val="center"/>
          </w:tcPr>
          <w:p w:rsidR="00417D4B" w:rsidRPr="00076246" w:rsidRDefault="00417D4B" w:rsidP="00994B52">
            <w:pPr>
              <w:spacing w:before="120" w:after="120" w:line="240" w:lineRule="auto"/>
              <w:ind w:left="-111" w:firstLine="111"/>
              <w:jc w:val="center"/>
              <w:rPr>
                <w:bCs/>
                <w:sz w:val="20"/>
                <w:lang w:val="vi-VN"/>
              </w:rPr>
            </w:pPr>
          </w:p>
        </w:tc>
        <w:tc>
          <w:tcPr>
            <w:tcW w:w="992" w:type="dxa"/>
            <w:vAlign w:val="center"/>
          </w:tcPr>
          <w:p w:rsidR="00417D4B" w:rsidRPr="00076246" w:rsidRDefault="00417D4B" w:rsidP="00994B52">
            <w:pPr>
              <w:spacing w:before="120" w:after="120" w:line="240" w:lineRule="auto"/>
              <w:ind w:left="-111" w:firstLine="111"/>
              <w:jc w:val="center"/>
              <w:rPr>
                <w:bCs/>
                <w:sz w:val="20"/>
                <w:lang w:val="vi-VN"/>
              </w:rPr>
            </w:pPr>
          </w:p>
        </w:tc>
        <w:tc>
          <w:tcPr>
            <w:tcW w:w="851" w:type="dxa"/>
            <w:vAlign w:val="center"/>
          </w:tcPr>
          <w:p w:rsidR="00417D4B" w:rsidRPr="00076246" w:rsidRDefault="00417D4B" w:rsidP="00994B52">
            <w:pPr>
              <w:spacing w:before="120" w:after="120" w:line="240" w:lineRule="auto"/>
              <w:ind w:left="-111" w:firstLine="111"/>
              <w:jc w:val="center"/>
              <w:rPr>
                <w:bCs/>
                <w:sz w:val="20"/>
                <w:lang w:val="vi-VN"/>
              </w:rPr>
            </w:pPr>
          </w:p>
        </w:tc>
        <w:tc>
          <w:tcPr>
            <w:tcW w:w="709" w:type="dxa"/>
            <w:vAlign w:val="center"/>
          </w:tcPr>
          <w:p w:rsidR="00417D4B" w:rsidRPr="00076246" w:rsidRDefault="00417D4B" w:rsidP="00994B52">
            <w:pPr>
              <w:spacing w:before="120" w:after="120" w:line="240" w:lineRule="auto"/>
              <w:ind w:left="-111" w:firstLine="111"/>
              <w:jc w:val="center"/>
              <w:rPr>
                <w:bCs/>
                <w:sz w:val="20"/>
                <w:lang w:val="vi-VN"/>
              </w:rPr>
            </w:pPr>
          </w:p>
        </w:tc>
        <w:tc>
          <w:tcPr>
            <w:tcW w:w="708" w:type="dxa"/>
            <w:vAlign w:val="center"/>
          </w:tcPr>
          <w:p w:rsidR="00417D4B" w:rsidRPr="00076246" w:rsidRDefault="00417D4B" w:rsidP="00994B52">
            <w:pPr>
              <w:spacing w:before="120" w:after="120" w:line="240" w:lineRule="auto"/>
              <w:ind w:left="-111" w:firstLine="111"/>
              <w:jc w:val="center"/>
              <w:rPr>
                <w:bCs/>
                <w:sz w:val="20"/>
                <w:lang w:val="vi-VN"/>
              </w:rPr>
            </w:pPr>
          </w:p>
        </w:tc>
        <w:tc>
          <w:tcPr>
            <w:tcW w:w="851" w:type="dxa"/>
            <w:vAlign w:val="center"/>
          </w:tcPr>
          <w:p w:rsidR="00417D4B" w:rsidRPr="00076246" w:rsidRDefault="00417D4B" w:rsidP="00994B52">
            <w:pPr>
              <w:spacing w:before="120" w:after="120" w:line="240" w:lineRule="auto"/>
              <w:ind w:left="-111" w:firstLine="111"/>
              <w:jc w:val="center"/>
              <w:rPr>
                <w:bCs/>
                <w:sz w:val="20"/>
                <w:lang w:val="vi-VN"/>
              </w:rPr>
            </w:pPr>
          </w:p>
        </w:tc>
        <w:tc>
          <w:tcPr>
            <w:tcW w:w="850"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30</w:t>
            </w:r>
          </w:p>
        </w:tc>
        <w:tc>
          <w:tcPr>
            <w:tcW w:w="708" w:type="dxa"/>
            <w:vAlign w:val="center"/>
          </w:tcPr>
          <w:p w:rsidR="00417D4B" w:rsidRPr="00076246" w:rsidRDefault="00417D4B" w:rsidP="00994B52">
            <w:pPr>
              <w:spacing w:before="120" w:after="120" w:line="240" w:lineRule="auto"/>
              <w:ind w:left="-111" w:firstLine="111"/>
              <w:jc w:val="center"/>
              <w:rPr>
                <w:bCs/>
                <w:sz w:val="20"/>
                <w:lang w:val="vi-VN"/>
              </w:rPr>
            </w:pPr>
          </w:p>
        </w:tc>
        <w:tc>
          <w:tcPr>
            <w:tcW w:w="964" w:type="dxa"/>
            <w:vAlign w:val="center"/>
          </w:tcPr>
          <w:p w:rsidR="00417D4B" w:rsidRPr="00076246" w:rsidRDefault="00417D4B" w:rsidP="00994B52">
            <w:pPr>
              <w:spacing w:before="120" w:after="120" w:line="240" w:lineRule="auto"/>
              <w:ind w:left="-111" w:firstLine="111"/>
              <w:jc w:val="center"/>
              <w:rPr>
                <w:bCs/>
                <w:sz w:val="20"/>
                <w:lang w:val="vi-VN"/>
              </w:rPr>
            </w:pPr>
            <w:r w:rsidRPr="00076246">
              <w:rPr>
                <w:bCs/>
                <w:sz w:val="20"/>
                <w:lang w:val="vi-VN"/>
              </w:rPr>
              <w:t xml:space="preserve">Sửa thông tin trên bảng kê (do tổng hợp dữ liệu từ hóa đơn lên bảng </w:t>
            </w:r>
            <w:r w:rsidRPr="00076246">
              <w:rPr>
                <w:bCs/>
                <w:sz w:val="20"/>
                <w:lang w:val="vi-VN"/>
              </w:rPr>
              <w:lastRenderedPageBreak/>
              <w:t>tổng hợp bị sai)</w:t>
            </w:r>
          </w:p>
        </w:tc>
        <w:tc>
          <w:tcPr>
            <w:tcW w:w="738" w:type="dxa"/>
            <w:vAlign w:val="center"/>
          </w:tcPr>
          <w:p w:rsidR="00417D4B" w:rsidRPr="00076246" w:rsidRDefault="00417D4B" w:rsidP="00994B52">
            <w:pPr>
              <w:spacing w:before="120" w:after="120" w:line="240" w:lineRule="auto"/>
              <w:jc w:val="center"/>
              <w:rPr>
                <w:lang w:val="vi-VN"/>
              </w:rPr>
            </w:pPr>
          </w:p>
        </w:tc>
        <w:tc>
          <w:tcPr>
            <w:tcW w:w="850" w:type="dxa"/>
            <w:vAlign w:val="center"/>
          </w:tcPr>
          <w:p w:rsidR="00417D4B" w:rsidRPr="00076246" w:rsidRDefault="00417D4B" w:rsidP="00994B52">
            <w:pPr>
              <w:spacing w:before="120" w:after="120" w:line="240" w:lineRule="auto"/>
              <w:jc w:val="center"/>
              <w:rPr>
                <w:lang w:val="vi-VN"/>
              </w:rPr>
            </w:pPr>
            <w:r w:rsidRPr="00076246">
              <w:rPr>
                <w:lang w:val="vi-VN"/>
              </w:rPr>
              <w:t>Z1</w:t>
            </w:r>
          </w:p>
        </w:tc>
        <w:tc>
          <w:tcPr>
            <w:tcW w:w="709" w:type="dxa"/>
            <w:vAlign w:val="center"/>
          </w:tcPr>
          <w:p w:rsidR="00417D4B" w:rsidRPr="00076246" w:rsidRDefault="00417D4B" w:rsidP="00994B52">
            <w:pPr>
              <w:spacing w:before="120" w:after="120" w:line="240" w:lineRule="auto"/>
              <w:jc w:val="center"/>
              <w:rPr>
                <w:color w:val="FF0000"/>
                <w:lang w:val="vi-VN"/>
              </w:rPr>
            </w:pPr>
          </w:p>
        </w:tc>
      </w:tr>
      <w:tr w:rsidR="00417D4B" w:rsidRPr="00076246" w:rsidTr="00994B52">
        <w:trPr>
          <w:trHeight w:val="510"/>
        </w:trPr>
        <w:tc>
          <w:tcPr>
            <w:tcW w:w="597" w:type="dxa"/>
            <w:vAlign w:val="center"/>
          </w:tcPr>
          <w:p w:rsidR="00417D4B" w:rsidRPr="00076246" w:rsidRDefault="00417D4B" w:rsidP="00994B52">
            <w:pPr>
              <w:spacing w:after="0" w:line="240" w:lineRule="auto"/>
              <w:ind w:left="-111" w:firstLine="111"/>
              <w:jc w:val="center"/>
              <w:rPr>
                <w:bCs/>
                <w:sz w:val="20"/>
                <w:lang w:val="vi-VN"/>
              </w:rPr>
            </w:pPr>
          </w:p>
        </w:tc>
        <w:tc>
          <w:tcPr>
            <w:tcW w:w="821" w:type="dxa"/>
            <w:vAlign w:val="center"/>
          </w:tcPr>
          <w:p w:rsidR="00417D4B" w:rsidRPr="00076246" w:rsidRDefault="00417D4B" w:rsidP="00994B52">
            <w:pPr>
              <w:spacing w:after="0" w:line="240" w:lineRule="auto"/>
              <w:ind w:left="-111" w:firstLine="111"/>
              <w:jc w:val="center"/>
              <w:rPr>
                <w:bCs/>
                <w:sz w:val="20"/>
                <w:lang w:val="vi-VN"/>
              </w:rPr>
            </w:pPr>
            <w:r w:rsidRPr="00076246">
              <w:rPr>
                <w:bCs/>
                <w:sz w:val="20"/>
                <w:lang w:val="vi-VN"/>
              </w:rPr>
              <w:t>A</w:t>
            </w:r>
          </w:p>
        </w:tc>
        <w:tc>
          <w:tcPr>
            <w:tcW w:w="567" w:type="dxa"/>
            <w:vAlign w:val="center"/>
          </w:tcPr>
          <w:p w:rsidR="00417D4B" w:rsidRPr="00076246" w:rsidRDefault="00417D4B" w:rsidP="00994B52">
            <w:pPr>
              <w:spacing w:after="0" w:line="240" w:lineRule="auto"/>
              <w:ind w:left="-111" w:firstLine="111"/>
              <w:jc w:val="center"/>
              <w:rPr>
                <w:bCs/>
                <w:sz w:val="20"/>
                <w:lang w:val="vi-VN"/>
              </w:rPr>
            </w:pPr>
            <w:r w:rsidRPr="00076246">
              <w:rPr>
                <w:bCs/>
                <w:sz w:val="20"/>
                <w:lang w:val="vi-VN"/>
              </w:rPr>
              <w:t>1</w:t>
            </w:r>
          </w:p>
        </w:tc>
        <w:tc>
          <w:tcPr>
            <w:tcW w:w="992" w:type="dxa"/>
            <w:vAlign w:val="center"/>
          </w:tcPr>
          <w:p w:rsidR="00417D4B" w:rsidRPr="00076246" w:rsidRDefault="00417D4B" w:rsidP="00994B52">
            <w:pPr>
              <w:spacing w:after="0" w:line="240" w:lineRule="auto"/>
              <w:ind w:left="-111" w:firstLine="111"/>
              <w:jc w:val="center"/>
              <w:rPr>
                <w:bCs/>
                <w:spacing w:val="-6"/>
                <w:sz w:val="20"/>
                <w:lang w:val="vi-VN"/>
              </w:rPr>
            </w:pPr>
            <w:r w:rsidRPr="00076246">
              <w:rPr>
                <w:bCs/>
                <w:spacing w:val="-6"/>
                <w:sz w:val="20"/>
                <w:lang w:val="vi-VN"/>
              </w:rPr>
              <w:t>1/1/2020</w:t>
            </w:r>
          </w:p>
        </w:tc>
        <w:tc>
          <w:tcPr>
            <w:tcW w:w="1134" w:type="dxa"/>
            <w:vAlign w:val="center"/>
          </w:tcPr>
          <w:p w:rsidR="00417D4B" w:rsidRPr="00076246" w:rsidRDefault="00417D4B" w:rsidP="00994B52">
            <w:pPr>
              <w:spacing w:after="0" w:line="240" w:lineRule="auto"/>
              <w:ind w:left="-111" w:firstLine="111"/>
              <w:jc w:val="center"/>
              <w:rPr>
                <w:bCs/>
                <w:sz w:val="20"/>
                <w:lang w:val="vi-VN"/>
              </w:rPr>
            </w:pPr>
            <w:r w:rsidRPr="00076246">
              <w:rPr>
                <w:bCs/>
                <w:sz w:val="20"/>
                <w:lang w:val="vi-VN"/>
              </w:rPr>
              <w:t>Nguyễn B</w:t>
            </w:r>
          </w:p>
        </w:tc>
        <w:tc>
          <w:tcPr>
            <w:tcW w:w="964" w:type="dxa"/>
            <w:vAlign w:val="center"/>
          </w:tcPr>
          <w:p w:rsidR="00417D4B" w:rsidRPr="00076246" w:rsidRDefault="00417D4B" w:rsidP="00994B52">
            <w:pPr>
              <w:spacing w:after="0" w:line="240" w:lineRule="auto"/>
              <w:ind w:left="-111" w:firstLine="111"/>
              <w:jc w:val="center"/>
              <w:rPr>
                <w:bCs/>
                <w:sz w:val="20"/>
                <w:lang w:val="vi-VN"/>
              </w:rPr>
            </w:pPr>
          </w:p>
        </w:tc>
        <w:tc>
          <w:tcPr>
            <w:tcW w:w="709" w:type="dxa"/>
            <w:vAlign w:val="center"/>
          </w:tcPr>
          <w:p w:rsidR="00417D4B" w:rsidRPr="00076246" w:rsidRDefault="00417D4B" w:rsidP="00994B52">
            <w:pPr>
              <w:spacing w:after="0" w:line="240" w:lineRule="auto"/>
              <w:ind w:left="-111" w:firstLine="111"/>
              <w:jc w:val="center"/>
              <w:rPr>
                <w:bCs/>
                <w:sz w:val="20"/>
                <w:lang w:val="vi-VN"/>
              </w:rPr>
            </w:pPr>
          </w:p>
        </w:tc>
        <w:tc>
          <w:tcPr>
            <w:tcW w:w="850" w:type="dxa"/>
            <w:vAlign w:val="center"/>
          </w:tcPr>
          <w:p w:rsidR="00417D4B" w:rsidRPr="00076246" w:rsidRDefault="00417D4B" w:rsidP="00994B52">
            <w:pPr>
              <w:spacing w:after="0" w:line="240" w:lineRule="auto"/>
              <w:ind w:left="-111" w:firstLine="111"/>
              <w:jc w:val="center"/>
              <w:rPr>
                <w:bCs/>
                <w:sz w:val="20"/>
                <w:lang w:val="vi-VN"/>
              </w:rPr>
            </w:pPr>
          </w:p>
        </w:tc>
        <w:tc>
          <w:tcPr>
            <w:tcW w:w="992" w:type="dxa"/>
            <w:vAlign w:val="center"/>
          </w:tcPr>
          <w:p w:rsidR="00417D4B" w:rsidRPr="00076246" w:rsidRDefault="00417D4B" w:rsidP="00994B52">
            <w:pPr>
              <w:spacing w:after="0" w:line="240" w:lineRule="auto"/>
              <w:ind w:left="-111" w:firstLine="111"/>
              <w:jc w:val="center"/>
              <w:rPr>
                <w:bCs/>
                <w:sz w:val="20"/>
                <w:lang w:val="vi-VN"/>
              </w:rPr>
            </w:pPr>
          </w:p>
        </w:tc>
        <w:tc>
          <w:tcPr>
            <w:tcW w:w="851" w:type="dxa"/>
            <w:vAlign w:val="center"/>
          </w:tcPr>
          <w:p w:rsidR="00417D4B" w:rsidRPr="00076246" w:rsidRDefault="00417D4B" w:rsidP="00994B52">
            <w:pPr>
              <w:spacing w:after="0" w:line="240" w:lineRule="auto"/>
              <w:ind w:left="-111" w:firstLine="111"/>
              <w:jc w:val="center"/>
              <w:rPr>
                <w:bCs/>
                <w:sz w:val="20"/>
                <w:lang w:val="vi-VN"/>
              </w:rPr>
            </w:pPr>
          </w:p>
        </w:tc>
        <w:tc>
          <w:tcPr>
            <w:tcW w:w="709" w:type="dxa"/>
            <w:vAlign w:val="center"/>
          </w:tcPr>
          <w:p w:rsidR="00417D4B" w:rsidRPr="00076246" w:rsidRDefault="00417D4B" w:rsidP="00994B52">
            <w:pPr>
              <w:spacing w:after="0" w:line="240" w:lineRule="auto"/>
              <w:ind w:left="-111" w:firstLine="111"/>
              <w:jc w:val="center"/>
              <w:rPr>
                <w:bCs/>
                <w:sz w:val="20"/>
                <w:lang w:val="vi-VN"/>
              </w:rPr>
            </w:pPr>
          </w:p>
        </w:tc>
        <w:tc>
          <w:tcPr>
            <w:tcW w:w="708" w:type="dxa"/>
            <w:vAlign w:val="center"/>
          </w:tcPr>
          <w:p w:rsidR="00417D4B" w:rsidRPr="00076246" w:rsidRDefault="00417D4B" w:rsidP="00994B52">
            <w:pPr>
              <w:spacing w:after="0" w:line="240" w:lineRule="auto"/>
              <w:ind w:left="-111" w:firstLine="111"/>
              <w:jc w:val="center"/>
              <w:rPr>
                <w:bCs/>
                <w:sz w:val="20"/>
                <w:lang w:val="vi-VN"/>
              </w:rPr>
            </w:pPr>
          </w:p>
        </w:tc>
        <w:tc>
          <w:tcPr>
            <w:tcW w:w="851" w:type="dxa"/>
            <w:vAlign w:val="center"/>
          </w:tcPr>
          <w:p w:rsidR="00417D4B" w:rsidRPr="00076246" w:rsidRDefault="00417D4B" w:rsidP="00994B52">
            <w:pPr>
              <w:spacing w:after="0" w:line="240" w:lineRule="auto"/>
              <w:ind w:left="-111" w:firstLine="111"/>
              <w:jc w:val="center"/>
              <w:rPr>
                <w:bCs/>
                <w:sz w:val="20"/>
                <w:lang w:val="vi-VN"/>
              </w:rPr>
            </w:pPr>
          </w:p>
        </w:tc>
        <w:tc>
          <w:tcPr>
            <w:tcW w:w="850" w:type="dxa"/>
            <w:vAlign w:val="center"/>
          </w:tcPr>
          <w:p w:rsidR="00417D4B" w:rsidRPr="00076246" w:rsidRDefault="00417D4B" w:rsidP="00994B52">
            <w:pPr>
              <w:spacing w:after="0" w:line="240" w:lineRule="auto"/>
              <w:ind w:left="-111" w:firstLine="111"/>
              <w:jc w:val="center"/>
              <w:rPr>
                <w:bCs/>
                <w:sz w:val="20"/>
                <w:lang w:val="vi-VN"/>
              </w:rPr>
            </w:pPr>
            <w:r w:rsidRPr="00076246">
              <w:rPr>
                <w:bCs/>
                <w:sz w:val="20"/>
                <w:lang w:val="vi-VN"/>
              </w:rPr>
              <w:t>20</w:t>
            </w:r>
          </w:p>
        </w:tc>
        <w:tc>
          <w:tcPr>
            <w:tcW w:w="708" w:type="dxa"/>
            <w:vAlign w:val="center"/>
          </w:tcPr>
          <w:p w:rsidR="00417D4B" w:rsidRPr="00076246" w:rsidRDefault="00417D4B" w:rsidP="00994B52">
            <w:pPr>
              <w:spacing w:after="0" w:line="240" w:lineRule="auto"/>
              <w:ind w:left="-111" w:firstLine="111"/>
              <w:jc w:val="center"/>
              <w:rPr>
                <w:bCs/>
                <w:sz w:val="20"/>
                <w:lang w:val="vi-VN"/>
              </w:rPr>
            </w:pPr>
          </w:p>
        </w:tc>
        <w:tc>
          <w:tcPr>
            <w:tcW w:w="964" w:type="dxa"/>
            <w:vAlign w:val="center"/>
          </w:tcPr>
          <w:p w:rsidR="00417D4B" w:rsidRPr="00076246" w:rsidRDefault="00417D4B" w:rsidP="00994B52">
            <w:pPr>
              <w:spacing w:after="0" w:line="240" w:lineRule="auto"/>
              <w:ind w:left="-111" w:firstLine="111"/>
              <w:jc w:val="center"/>
              <w:rPr>
                <w:bCs/>
                <w:sz w:val="20"/>
                <w:lang w:val="vi-VN"/>
              </w:rPr>
            </w:pPr>
            <w:r w:rsidRPr="00076246">
              <w:rPr>
                <w:bCs/>
                <w:sz w:val="20"/>
                <w:lang w:val="vi-VN"/>
              </w:rPr>
              <w:t>Hóa đơn thay thế, điều chỉnh</w:t>
            </w:r>
          </w:p>
        </w:tc>
        <w:tc>
          <w:tcPr>
            <w:tcW w:w="738" w:type="dxa"/>
            <w:vAlign w:val="center"/>
          </w:tcPr>
          <w:p w:rsidR="00417D4B" w:rsidRPr="00076246" w:rsidDel="00380D77" w:rsidRDefault="00417D4B" w:rsidP="00994B52">
            <w:pPr>
              <w:spacing w:after="0" w:line="240" w:lineRule="auto"/>
              <w:jc w:val="center"/>
              <w:rPr>
                <w:lang w:val="vi-VN"/>
              </w:rPr>
            </w:pPr>
          </w:p>
        </w:tc>
        <w:tc>
          <w:tcPr>
            <w:tcW w:w="850" w:type="dxa"/>
            <w:vAlign w:val="center"/>
          </w:tcPr>
          <w:p w:rsidR="00417D4B" w:rsidRPr="00076246" w:rsidRDefault="00417D4B" w:rsidP="00994B52">
            <w:pPr>
              <w:spacing w:after="0" w:line="240" w:lineRule="auto"/>
              <w:jc w:val="center"/>
              <w:rPr>
                <w:lang w:val="vi-VN"/>
              </w:rPr>
            </w:pPr>
            <w:r w:rsidRPr="00076246">
              <w:rPr>
                <w:sz w:val="20"/>
                <w:lang w:val="vi-VN"/>
              </w:rPr>
              <w:t>Thông tin ký hiệu, mẫu số hóa đơn, ký hiệu hóa đơn, số hóa đơn thay thế, điều chỉnh</w:t>
            </w:r>
          </w:p>
        </w:tc>
        <w:tc>
          <w:tcPr>
            <w:tcW w:w="709" w:type="dxa"/>
            <w:vAlign w:val="center"/>
          </w:tcPr>
          <w:p w:rsidR="00417D4B" w:rsidRPr="00076246" w:rsidRDefault="00417D4B" w:rsidP="00994B52">
            <w:pPr>
              <w:spacing w:after="0" w:line="240" w:lineRule="auto"/>
              <w:jc w:val="center"/>
              <w:rPr>
                <w:color w:val="FF0000"/>
                <w:lang w:val="vi-VN"/>
              </w:rPr>
            </w:pPr>
          </w:p>
        </w:tc>
      </w:tr>
    </w:tbl>
    <w:p w:rsidR="00417D4B" w:rsidRPr="00076246" w:rsidRDefault="00417D4B" w:rsidP="00417D4B">
      <w:pPr>
        <w:spacing w:before="120" w:after="120" w:line="240" w:lineRule="auto"/>
        <w:ind w:firstLine="567"/>
        <w:rPr>
          <w:sz w:val="26"/>
          <w:szCs w:val="26"/>
          <w:lang w:val="vi-VN"/>
        </w:rPr>
      </w:pPr>
      <w:r w:rsidRPr="00076246">
        <w:rPr>
          <w:sz w:val="26"/>
          <w:szCs w:val="26"/>
          <w:lang w:val="vi-VN"/>
        </w:rPr>
        <w:t>Tôi cam đoan tài liệu khai trên là đúng và chịu trách nhiệm trước pháp luật về những tài liệu đã khai.</w:t>
      </w:r>
    </w:p>
    <w:p w:rsidR="00417D4B" w:rsidRPr="00076246" w:rsidRDefault="00417D4B" w:rsidP="00417D4B">
      <w:pPr>
        <w:spacing w:before="120" w:after="120" w:line="240" w:lineRule="auto"/>
        <w:ind w:firstLine="567"/>
        <w:rPr>
          <w:sz w:val="14"/>
          <w:szCs w:val="26"/>
          <w:lang w:val="vi-VN"/>
        </w:rPr>
      </w:pPr>
    </w:p>
    <w:tbl>
      <w:tblPr>
        <w:tblW w:w="8181" w:type="pct"/>
        <w:tblBorders>
          <w:top w:val="nil"/>
          <w:bottom w:val="nil"/>
          <w:insideH w:val="nil"/>
          <w:insideV w:val="nil"/>
        </w:tblBorders>
        <w:tblCellMar>
          <w:left w:w="0" w:type="dxa"/>
          <w:right w:w="0" w:type="dxa"/>
        </w:tblCellMar>
        <w:tblLook w:val="04A0" w:firstRow="1" w:lastRow="0" w:firstColumn="1" w:lastColumn="0" w:noHBand="0" w:noVBand="1"/>
      </w:tblPr>
      <w:tblGrid>
        <w:gridCol w:w="8081"/>
        <w:gridCol w:w="6489"/>
        <w:gridCol w:w="9269"/>
      </w:tblGrid>
      <w:tr w:rsidR="00417D4B" w:rsidRPr="00076246" w:rsidTr="00994B52">
        <w:tc>
          <w:tcPr>
            <w:tcW w:w="1695" w:type="pct"/>
            <w:tcBorders>
              <w:top w:val="nil"/>
              <w:left w:val="nil"/>
              <w:bottom w:val="nil"/>
              <w:right w:val="nil"/>
              <w:tl2br w:val="nil"/>
              <w:tr2bl w:val="nil"/>
            </w:tcBorders>
            <w:shd w:val="clear" w:color="auto" w:fill="auto"/>
            <w:tcMar>
              <w:top w:w="0" w:type="dxa"/>
              <w:left w:w="0" w:type="dxa"/>
              <w:bottom w:w="0" w:type="dxa"/>
              <w:right w:w="0" w:type="dxa"/>
            </w:tcMar>
          </w:tcPr>
          <w:p w:rsidR="00417D4B" w:rsidRPr="00076246" w:rsidRDefault="00417D4B" w:rsidP="00994B52">
            <w:pPr>
              <w:spacing w:after="0" w:line="240" w:lineRule="auto"/>
              <w:rPr>
                <w:lang w:val="vi-VN"/>
              </w:rPr>
            </w:pPr>
            <w:r w:rsidRPr="00076246">
              <w:rPr>
                <w:lang w:val="vi-VN"/>
              </w:rPr>
              <w:t>  </w:t>
            </w:r>
          </w:p>
        </w:tc>
        <w:tc>
          <w:tcPr>
            <w:tcW w:w="1361" w:type="pct"/>
            <w:tcBorders>
              <w:top w:val="nil"/>
              <w:left w:val="nil"/>
              <w:bottom w:val="nil"/>
              <w:right w:val="nil"/>
              <w:tl2br w:val="nil"/>
              <w:tr2bl w:val="nil"/>
            </w:tcBorders>
          </w:tcPr>
          <w:p w:rsidR="00417D4B" w:rsidRPr="00076246" w:rsidRDefault="00417D4B" w:rsidP="00994B52">
            <w:pPr>
              <w:jc w:val="center"/>
              <w:rPr>
                <w:sz w:val="24"/>
                <w:szCs w:val="24"/>
                <w:lang w:val="vi-VN"/>
              </w:rPr>
            </w:pPr>
            <w:r w:rsidRPr="00076246">
              <w:rPr>
                <w:i/>
                <w:iCs/>
                <w:sz w:val="24"/>
                <w:szCs w:val="24"/>
                <w:lang w:val="vi-VN"/>
              </w:rPr>
              <w:t>………, ngày ………tháng…….năm……</w:t>
            </w:r>
            <w:r w:rsidRPr="00076246">
              <w:rPr>
                <w:i/>
                <w:iCs/>
                <w:sz w:val="24"/>
                <w:szCs w:val="24"/>
                <w:lang w:val="vi-VN"/>
              </w:rPr>
              <w:br/>
            </w:r>
            <w:r w:rsidRPr="00076246">
              <w:rPr>
                <w:b/>
                <w:bCs/>
                <w:sz w:val="24"/>
                <w:szCs w:val="24"/>
                <w:lang w:val="vi-VN"/>
              </w:rPr>
              <w:t>NGƯỜI NỘP THUẾ hoặc</w:t>
            </w:r>
            <w:r w:rsidRPr="00076246">
              <w:rPr>
                <w:b/>
                <w:bCs/>
                <w:sz w:val="24"/>
                <w:szCs w:val="24"/>
                <w:lang w:val="vi-VN"/>
              </w:rPr>
              <w:br/>
              <w:t>ĐẠI DIỆN HỢP PHÁP CỦA NGƯỜI NỘP THUẾ</w:t>
            </w:r>
            <w:r w:rsidRPr="00076246">
              <w:rPr>
                <w:b/>
                <w:bCs/>
                <w:sz w:val="24"/>
                <w:szCs w:val="24"/>
                <w:lang w:val="vi-VN"/>
              </w:rPr>
              <w:br/>
            </w:r>
            <w:r w:rsidRPr="00076246">
              <w:rPr>
                <w:i/>
                <w:iCs/>
                <w:sz w:val="24"/>
                <w:szCs w:val="24"/>
                <w:lang w:val="vi-VN"/>
              </w:rPr>
              <w:t>(Chữ ký số, chữ ký điện tử của người nộp thuế)</w:t>
            </w:r>
          </w:p>
        </w:tc>
        <w:tc>
          <w:tcPr>
            <w:tcW w:w="1944" w:type="pct"/>
            <w:tcBorders>
              <w:top w:val="nil"/>
              <w:left w:val="nil"/>
              <w:bottom w:val="nil"/>
              <w:right w:val="nil"/>
              <w:tl2br w:val="nil"/>
              <w:tr2bl w:val="nil"/>
            </w:tcBorders>
            <w:shd w:val="clear" w:color="auto" w:fill="auto"/>
            <w:tcMar>
              <w:top w:w="0" w:type="dxa"/>
              <w:left w:w="0" w:type="dxa"/>
              <w:bottom w:w="0" w:type="dxa"/>
              <w:right w:w="0" w:type="dxa"/>
            </w:tcMar>
          </w:tcPr>
          <w:p w:rsidR="00417D4B" w:rsidRPr="00076246" w:rsidRDefault="00417D4B" w:rsidP="00994B52">
            <w:pPr>
              <w:spacing w:after="0" w:line="240" w:lineRule="auto"/>
              <w:jc w:val="center"/>
              <w:rPr>
                <w:sz w:val="26"/>
                <w:szCs w:val="26"/>
                <w:lang w:val="vi-VN"/>
              </w:rPr>
            </w:pPr>
          </w:p>
        </w:tc>
      </w:tr>
    </w:tbl>
    <w:p w:rsidR="00417D4B" w:rsidRPr="00076246" w:rsidRDefault="00417D4B" w:rsidP="00417D4B">
      <w:pPr>
        <w:spacing w:after="0" w:line="240" w:lineRule="auto"/>
        <w:rPr>
          <w:b/>
          <w:bCs/>
          <w:i/>
          <w:iCs/>
          <w:sz w:val="18"/>
          <w:szCs w:val="26"/>
          <w:lang w:val="vi-VN"/>
        </w:rPr>
      </w:pPr>
    </w:p>
    <w:p w:rsidR="00417D4B" w:rsidRPr="00076246" w:rsidRDefault="00417D4B" w:rsidP="00417D4B">
      <w:pPr>
        <w:spacing w:after="0" w:line="240" w:lineRule="auto"/>
        <w:ind w:firstLine="567"/>
        <w:jc w:val="both"/>
        <w:rPr>
          <w:sz w:val="20"/>
          <w:szCs w:val="26"/>
          <w:lang w:val="vi-VN"/>
        </w:rPr>
      </w:pPr>
      <w:r w:rsidRPr="00076246">
        <w:rPr>
          <w:b/>
          <w:bCs/>
          <w:i/>
          <w:iCs/>
          <w:sz w:val="20"/>
          <w:szCs w:val="26"/>
          <w:lang w:val="vi-VN"/>
        </w:rPr>
        <w:t>Ghi chú:</w:t>
      </w:r>
    </w:p>
    <w:p w:rsidR="00417D4B" w:rsidRPr="00076246" w:rsidRDefault="00417D4B" w:rsidP="00417D4B">
      <w:pPr>
        <w:spacing w:after="0" w:line="240" w:lineRule="auto"/>
        <w:ind w:firstLine="567"/>
        <w:jc w:val="both"/>
        <w:rPr>
          <w:iCs/>
          <w:sz w:val="20"/>
          <w:szCs w:val="26"/>
          <w:lang w:val="vi-VN"/>
        </w:rPr>
      </w:pPr>
      <w:r w:rsidRPr="00076246">
        <w:rPr>
          <w:iCs/>
          <w:sz w:val="20"/>
          <w:szCs w:val="26"/>
          <w:lang w:val="vi-VN"/>
        </w:rPr>
        <w:t>- Trường hợp hóa đơn không nhất thiết có đầy đủ các nội dung quy định tại khoản 14 Điều 10 Nghị định thì bỏ trống các chỉ tiêu không có trên hóa đơn.</w:t>
      </w:r>
    </w:p>
    <w:p w:rsidR="00417D4B" w:rsidRPr="00076246" w:rsidRDefault="00417D4B" w:rsidP="00417D4B">
      <w:pPr>
        <w:shd w:val="clear" w:color="auto" w:fill="FFFFFF"/>
        <w:tabs>
          <w:tab w:val="left" w:pos="851"/>
        </w:tabs>
        <w:spacing w:after="0" w:line="240" w:lineRule="auto"/>
        <w:ind w:firstLine="567"/>
        <w:jc w:val="both"/>
        <w:rPr>
          <w:iCs/>
          <w:strike/>
          <w:sz w:val="20"/>
          <w:szCs w:val="26"/>
          <w:lang w:val="vi-VN"/>
        </w:rPr>
      </w:pPr>
      <w:r w:rsidRPr="00076246">
        <w:rPr>
          <w:iCs/>
          <w:sz w:val="20"/>
          <w:szCs w:val="26"/>
          <w:lang w:val="vi-VN"/>
        </w:rPr>
        <w:t xml:space="preserve">- [03] Sửa đổi Bổ sung. </w:t>
      </w:r>
    </w:p>
    <w:p w:rsidR="00417D4B" w:rsidRPr="00076246" w:rsidRDefault="00417D4B" w:rsidP="00417D4B">
      <w:pPr>
        <w:spacing w:after="0" w:line="240" w:lineRule="auto"/>
        <w:ind w:firstLine="567"/>
        <w:jc w:val="both"/>
        <w:rPr>
          <w:sz w:val="20"/>
          <w:szCs w:val="26"/>
          <w:lang w:val="vi-VN"/>
        </w:rPr>
      </w:pPr>
      <w:r w:rsidRPr="00076246">
        <w:rPr>
          <w:iCs/>
          <w:sz w:val="20"/>
          <w:szCs w:val="26"/>
          <w:lang w:val="vi-VN"/>
        </w:rPr>
        <w:t>- Chỉ tiêu (6): người bán điền mã số thuế, mã số QHVNS đối với người mua là tổ chức kinh doanh, cá nhân kinh doanh có mã số thuế/số định danh, trường hợp là cá nhân tiêu dùng cuối cùng không cung cấp thông tin thì để trống; mã khách hàng đối với trường hợp bán điện, nước cho khách hàng không có mã số thuế.</w:t>
      </w:r>
    </w:p>
    <w:p w:rsidR="00417D4B" w:rsidRDefault="00417D4B" w:rsidP="00417D4B">
      <w:pPr>
        <w:spacing w:beforeLines="30" w:before="72" w:after="120" w:line="276" w:lineRule="auto"/>
        <w:ind w:firstLine="720"/>
        <w:jc w:val="both"/>
        <w:rPr>
          <w:rFonts w:eastAsia="Times New Roman" w:cs="Times New Roman"/>
          <w:iCs/>
          <w:color w:val="000000"/>
          <w:szCs w:val="28"/>
        </w:rPr>
      </w:pPr>
      <w:r>
        <w:rPr>
          <w:rFonts w:eastAsia="Times New Roman" w:cs="Times New Roman"/>
          <w:iCs/>
          <w:color w:val="000000"/>
          <w:szCs w:val="28"/>
        </w:rPr>
        <w:br w:type="page"/>
      </w:r>
    </w:p>
    <w:p w:rsidR="00417D4B" w:rsidRDefault="00417D4B" w:rsidP="00417D4B">
      <w:pPr>
        <w:tabs>
          <w:tab w:val="left" w:pos="6096"/>
        </w:tabs>
        <w:spacing w:before="120" w:after="120" w:line="240" w:lineRule="auto"/>
        <w:ind w:firstLine="709"/>
        <w:jc w:val="right"/>
        <w:rPr>
          <w:rFonts w:eastAsia="Times New Roman"/>
          <w:b/>
          <w:bCs/>
          <w:iCs/>
          <w:szCs w:val="28"/>
          <w:lang w:val="vi-VN"/>
        </w:rPr>
        <w:sectPr w:rsidR="00417D4B" w:rsidSect="00E621FC">
          <w:pgSz w:w="16838" w:h="11906" w:orient="landscape" w:code="9"/>
          <w:pgMar w:top="1701" w:right="1134" w:bottom="1134" w:left="1134" w:header="720" w:footer="720" w:gutter="0"/>
          <w:cols w:space="708"/>
          <w:docGrid w:linePitch="360"/>
        </w:sectPr>
      </w:pPr>
    </w:p>
    <w:p w:rsidR="00417D4B" w:rsidRPr="00076246" w:rsidRDefault="00417D4B" w:rsidP="00417D4B">
      <w:pPr>
        <w:tabs>
          <w:tab w:val="left" w:pos="6096"/>
        </w:tabs>
        <w:spacing w:before="120" w:after="120" w:line="240" w:lineRule="auto"/>
        <w:ind w:firstLine="709"/>
        <w:jc w:val="right"/>
        <w:rPr>
          <w:rFonts w:ascii="Arial" w:eastAsia="Times New Roman" w:hAnsi="Arial" w:cs="Arial"/>
          <w:color w:val="000000"/>
          <w:sz w:val="20"/>
          <w:szCs w:val="20"/>
          <w:shd w:val="clear" w:color="auto" w:fill="FFFFFF"/>
          <w:lang w:val="vi-VN"/>
        </w:rPr>
      </w:pPr>
      <w:r w:rsidRPr="00076246">
        <w:rPr>
          <w:rFonts w:eastAsia="Times New Roman"/>
          <w:b/>
          <w:bCs/>
          <w:iCs/>
          <w:szCs w:val="28"/>
          <w:lang w:val="vi-VN"/>
        </w:rPr>
        <w:lastRenderedPageBreak/>
        <w:t>Mẫu số 01/TH-DT</w:t>
      </w:r>
    </w:p>
    <w:p w:rsidR="00417D4B" w:rsidRPr="00076246" w:rsidRDefault="00417D4B" w:rsidP="00417D4B">
      <w:pPr>
        <w:shd w:val="clear" w:color="auto" w:fill="FFFFFF"/>
        <w:spacing w:after="0" w:line="234" w:lineRule="atLeast"/>
        <w:jc w:val="center"/>
        <w:rPr>
          <w:rFonts w:eastAsia="Times New Roman"/>
          <w:b/>
          <w:bCs/>
          <w:color w:val="000000"/>
          <w:szCs w:val="28"/>
          <w:shd w:val="clear" w:color="auto" w:fill="FFFFFF"/>
          <w:lang w:val="vi-VN"/>
        </w:rPr>
      </w:pPr>
      <w:r w:rsidRPr="00076246">
        <w:rPr>
          <w:rFonts w:eastAsia="Times New Roman"/>
          <w:b/>
          <w:bCs/>
          <w:color w:val="000000"/>
          <w:szCs w:val="28"/>
          <w:shd w:val="clear" w:color="auto" w:fill="FFFFFF"/>
          <w:lang w:val="vi-VN"/>
        </w:rPr>
        <w:t xml:space="preserve">BẢNG TỔNG HỢP DOANH THU </w:t>
      </w:r>
    </w:p>
    <w:p w:rsidR="00417D4B" w:rsidRPr="00076246" w:rsidRDefault="00417D4B" w:rsidP="00417D4B">
      <w:pPr>
        <w:shd w:val="clear" w:color="auto" w:fill="FFFFFF"/>
        <w:spacing w:after="0" w:line="240" w:lineRule="auto"/>
        <w:ind w:firstLine="142"/>
        <w:jc w:val="center"/>
        <w:rPr>
          <w:rFonts w:eastAsia="Times New Roman"/>
          <w:color w:val="000000"/>
          <w:sz w:val="26"/>
          <w:szCs w:val="26"/>
          <w:shd w:val="clear" w:color="auto" w:fill="FFFFFF"/>
          <w:lang w:val="vi-VN"/>
        </w:rPr>
      </w:pPr>
      <w:r w:rsidRPr="00076246">
        <w:rPr>
          <w:rFonts w:eastAsia="Times New Roman"/>
          <w:color w:val="000000"/>
          <w:sz w:val="26"/>
          <w:szCs w:val="26"/>
          <w:shd w:val="clear" w:color="auto" w:fill="FFFFFF"/>
          <w:lang w:val="vi-VN"/>
        </w:rPr>
        <w:t>Ngày ... tháng ... năm ...</w:t>
      </w:r>
    </w:p>
    <w:p w:rsidR="00417D4B" w:rsidRPr="00076246" w:rsidRDefault="00417D4B" w:rsidP="00417D4B">
      <w:pPr>
        <w:shd w:val="clear" w:color="auto" w:fill="FFFFFF"/>
        <w:spacing w:after="0" w:line="240" w:lineRule="auto"/>
        <w:ind w:firstLine="7230"/>
        <w:rPr>
          <w:rFonts w:eastAsia="Times New Roman"/>
          <w:color w:val="000000"/>
          <w:sz w:val="26"/>
          <w:szCs w:val="26"/>
          <w:lang w:val="vi-VN"/>
        </w:rPr>
      </w:pPr>
      <w:r w:rsidRPr="00076246">
        <w:rPr>
          <w:rFonts w:eastAsia="Times New Roman"/>
          <w:color w:val="000000"/>
          <w:sz w:val="26"/>
          <w:szCs w:val="26"/>
          <w:shd w:val="clear" w:color="auto" w:fill="FFFFFF"/>
          <w:lang w:val="vi-VN"/>
        </w:rPr>
        <w:t>Số:</w:t>
      </w:r>
    </w:p>
    <w:p w:rsidR="00417D4B" w:rsidRPr="00076246" w:rsidRDefault="00417D4B" w:rsidP="00417D4B">
      <w:pPr>
        <w:shd w:val="clear" w:color="auto" w:fill="FFFFFF"/>
        <w:spacing w:after="0" w:line="240" w:lineRule="auto"/>
        <w:ind w:firstLine="7230"/>
        <w:rPr>
          <w:rFonts w:eastAsia="Times New Roman"/>
          <w:color w:val="000000"/>
          <w:sz w:val="26"/>
          <w:szCs w:val="26"/>
          <w:shd w:val="clear" w:color="auto" w:fill="FFFFFF"/>
          <w:lang w:val="vi-VN"/>
        </w:rPr>
      </w:pPr>
      <w:r w:rsidRPr="00076246">
        <w:rPr>
          <w:rFonts w:eastAsia="Times New Roman"/>
          <w:color w:val="000000"/>
          <w:sz w:val="26"/>
          <w:szCs w:val="26"/>
          <w:shd w:val="clear" w:color="auto" w:fill="FFFFFF"/>
          <w:lang w:val="vi-VN"/>
        </w:rPr>
        <w:t>Ký hiệu:</w:t>
      </w:r>
    </w:p>
    <w:p w:rsidR="00417D4B" w:rsidRPr="00076246" w:rsidRDefault="00417D4B" w:rsidP="00417D4B">
      <w:pPr>
        <w:shd w:val="clear" w:color="auto" w:fill="FFFFFF"/>
        <w:spacing w:after="0" w:line="234" w:lineRule="atLeast"/>
        <w:jc w:val="center"/>
        <w:rPr>
          <w:rFonts w:eastAsia="Times New Roman"/>
          <w:color w:val="000000"/>
          <w:szCs w:val="28"/>
          <w:lang w:val="vi-VN"/>
        </w:rPr>
      </w:pPr>
    </w:p>
    <w:p w:rsidR="00417D4B" w:rsidRPr="00076246" w:rsidRDefault="00417D4B" w:rsidP="00417D4B">
      <w:pPr>
        <w:shd w:val="clear" w:color="auto" w:fill="FFFFFF"/>
        <w:spacing w:after="120" w:line="264" w:lineRule="auto"/>
        <w:ind w:firstLine="567"/>
        <w:rPr>
          <w:rFonts w:eastAsia="Times New Roman"/>
          <w:color w:val="000000"/>
          <w:sz w:val="26"/>
          <w:szCs w:val="26"/>
          <w:shd w:val="clear" w:color="auto" w:fill="FFFFFF"/>
          <w:lang w:val="vi-VN"/>
        </w:rPr>
      </w:pPr>
      <w:r w:rsidRPr="00076246">
        <w:rPr>
          <w:rFonts w:eastAsia="Times New Roman"/>
          <w:color w:val="000000"/>
          <w:sz w:val="26"/>
          <w:szCs w:val="26"/>
          <w:shd w:val="clear" w:color="auto" w:fill="FFFFFF"/>
          <w:lang w:val="vi-VN"/>
        </w:rPr>
        <w:t>Tên doanh nghiệp:………………………………………………………………..</w:t>
      </w:r>
    </w:p>
    <w:p w:rsidR="00417D4B" w:rsidRPr="00076246" w:rsidRDefault="00417D4B" w:rsidP="00417D4B">
      <w:pPr>
        <w:shd w:val="clear" w:color="auto" w:fill="FFFFFF"/>
        <w:spacing w:after="120" w:line="264" w:lineRule="auto"/>
        <w:ind w:firstLine="567"/>
        <w:rPr>
          <w:rFonts w:eastAsia="Times New Roman"/>
          <w:color w:val="000000"/>
          <w:sz w:val="26"/>
          <w:szCs w:val="26"/>
          <w:shd w:val="clear" w:color="auto" w:fill="FFFFFF"/>
          <w:lang w:val="vi-VN"/>
        </w:rPr>
      </w:pPr>
      <w:r w:rsidRPr="00076246">
        <w:rPr>
          <w:rFonts w:eastAsia="Times New Roman"/>
          <w:color w:val="000000"/>
          <w:sz w:val="26"/>
          <w:szCs w:val="26"/>
          <w:shd w:val="clear" w:color="auto" w:fill="FFFFFF"/>
        </w:rPr>
        <w:t>Mã số thuế</w:t>
      </w:r>
      <w:r w:rsidRPr="00076246">
        <w:rPr>
          <w:rFonts w:eastAsia="Times New Roman"/>
          <w:color w:val="000000"/>
          <w:sz w:val="26"/>
          <w:szCs w:val="26"/>
          <w:shd w:val="clear" w:color="auto" w:fill="FFFFFF"/>
          <w:lang w:val="vi-VN"/>
        </w:rPr>
        <w:t>: ………………………………………………………………………..</w:t>
      </w:r>
    </w:p>
    <w:p w:rsidR="00417D4B" w:rsidRPr="00076246" w:rsidRDefault="00417D4B" w:rsidP="00417D4B">
      <w:pPr>
        <w:shd w:val="clear" w:color="auto" w:fill="FFFFFF"/>
        <w:spacing w:after="120" w:line="264" w:lineRule="auto"/>
        <w:ind w:firstLine="567"/>
        <w:rPr>
          <w:rFonts w:eastAsia="Times New Roman"/>
          <w:color w:val="000000"/>
          <w:sz w:val="26"/>
          <w:szCs w:val="26"/>
          <w:shd w:val="clear" w:color="auto" w:fill="FFFFFF"/>
          <w:lang w:val="vi-VN"/>
        </w:rPr>
      </w:pPr>
      <w:r w:rsidRPr="00076246">
        <w:rPr>
          <w:rFonts w:eastAsia="Times New Roman"/>
          <w:color w:val="000000"/>
          <w:sz w:val="26"/>
          <w:szCs w:val="26"/>
          <w:shd w:val="clear" w:color="auto" w:fill="FFFFFF"/>
          <w:lang w:val="vi-VN"/>
        </w:rPr>
        <w:t>Điểm kinh doanh casino/trò chơi điện tử có thưởng:…………………………….</w:t>
      </w:r>
    </w:p>
    <w:p w:rsidR="00417D4B" w:rsidRPr="00076246" w:rsidRDefault="00417D4B" w:rsidP="00417D4B">
      <w:pPr>
        <w:shd w:val="clear" w:color="auto" w:fill="FFFFFF"/>
        <w:spacing w:after="120" w:line="264" w:lineRule="auto"/>
        <w:ind w:firstLine="142"/>
        <w:jc w:val="right"/>
        <w:rPr>
          <w:rFonts w:eastAsia="Times New Roman"/>
          <w:color w:val="000000"/>
          <w:sz w:val="26"/>
          <w:szCs w:val="26"/>
          <w:shd w:val="clear" w:color="auto" w:fill="FFFFFF"/>
          <w:lang w:val="vi-VN"/>
        </w:rPr>
      </w:pPr>
      <w:r w:rsidRPr="00076246">
        <w:rPr>
          <w:rFonts w:eastAsia="Times New Roman"/>
          <w:color w:val="000000"/>
          <w:sz w:val="26"/>
          <w:szCs w:val="26"/>
          <w:shd w:val="clear" w:color="auto" w:fill="FFFFFF"/>
          <w:lang w:val="vi-VN"/>
        </w:rPr>
        <w:t>Đơn vị tính:…………</w:t>
      </w:r>
    </w:p>
    <w:p w:rsidR="00417D4B" w:rsidRPr="00076246" w:rsidRDefault="00417D4B" w:rsidP="00417D4B">
      <w:pPr>
        <w:shd w:val="clear" w:color="auto" w:fill="FFFFFF"/>
        <w:spacing w:after="0" w:line="240" w:lineRule="auto"/>
        <w:jc w:val="both"/>
        <w:rPr>
          <w:rFonts w:eastAsia="Times New Roman"/>
          <w:color w:val="000000"/>
          <w:sz w:val="2"/>
          <w:szCs w:val="28"/>
          <w:lang w:val="vi-VN"/>
        </w:rPr>
      </w:pPr>
    </w:p>
    <w:tbl>
      <w:tblPr>
        <w:tblStyle w:val="TableGrid"/>
        <w:tblW w:w="9782" w:type="dxa"/>
        <w:tblInd w:w="-431" w:type="dxa"/>
        <w:tblLook w:val="04A0" w:firstRow="1" w:lastRow="0" w:firstColumn="1" w:lastColumn="0" w:noHBand="0" w:noVBand="1"/>
      </w:tblPr>
      <w:tblGrid>
        <w:gridCol w:w="710"/>
        <w:gridCol w:w="2126"/>
        <w:gridCol w:w="1276"/>
        <w:gridCol w:w="1541"/>
        <w:gridCol w:w="1152"/>
        <w:gridCol w:w="1843"/>
        <w:gridCol w:w="1134"/>
      </w:tblGrid>
      <w:tr w:rsidR="00417D4B" w:rsidRPr="00076246" w:rsidTr="00994B52">
        <w:trPr>
          <w:trHeight w:val="1857"/>
        </w:trPr>
        <w:tc>
          <w:tcPr>
            <w:tcW w:w="710"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b/>
                <w:bCs/>
                <w:sz w:val="24"/>
                <w:szCs w:val="24"/>
                <w:shd w:val="clear" w:color="auto" w:fill="FFFFFF"/>
                <w:lang w:val="vi-VN"/>
              </w:rPr>
              <w:t>STT</w:t>
            </w:r>
          </w:p>
        </w:tc>
        <w:tc>
          <w:tcPr>
            <w:tcW w:w="2126"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b/>
                <w:bCs/>
                <w:sz w:val="24"/>
                <w:szCs w:val="24"/>
                <w:shd w:val="clear" w:color="auto" w:fill="FFFFFF"/>
                <w:lang w:val="vi-VN"/>
              </w:rPr>
              <w:t>Quầy/số bàn/số máy</w:t>
            </w:r>
          </w:p>
        </w:tc>
        <w:tc>
          <w:tcPr>
            <w:tcW w:w="1276"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b/>
                <w:bCs/>
                <w:sz w:val="24"/>
                <w:szCs w:val="24"/>
                <w:shd w:val="clear" w:color="auto" w:fill="FFFFFF"/>
                <w:lang w:val="vi-VN"/>
              </w:rPr>
              <w:t>Số tiền thu được</w:t>
            </w:r>
          </w:p>
        </w:tc>
        <w:tc>
          <w:tcPr>
            <w:tcW w:w="1541"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b/>
                <w:bCs/>
                <w:sz w:val="24"/>
                <w:szCs w:val="24"/>
                <w:shd w:val="clear" w:color="auto" w:fill="FFFFFF"/>
                <w:lang w:val="vi-VN"/>
              </w:rPr>
              <w:t xml:space="preserve">Số tiền đã đổi trả cho khách không sử dụng hết </w:t>
            </w:r>
            <w:r w:rsidRPr="00076246">
              <w:rPr>
                <w:rFonts w:eastAsia="Times New Roman"/>
                <w:bCs/>
                <w:i/>
                <w:sz w:val="24"/>
                <w:szCs w:val="24"/>
                <w:shd w:val="clear" w:color="auto" w:fill="FFFFFF"/>
                <w:lang w:val="vi-VN"/>
              </w:rPr>
              <w:t>(nếu có)</w:t>
            </w:r>
          </w:p>
        </w:tc>
        <w:tc>
          <w:tcPr>
            <w:tcW w:w="1152"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b/>
                <w:bCs/>
                <w:sz w:val="24"/>
                <w:szCs w:val="24"/>
                <w:shd w:val="clear" w:color="auto" w:fill="FFFFFF"/>
                <w:lang w:val="vi-VN"/>
              </w:rPr>
              <w:t xml:space="preserve">Số tiền trả thưởng cho khách </w:t>
            </w:r>
            <w:r w:rsidRPr="00076246">
              <w:rPr>
                <w:rFonts w:eastAsia="Times New Roman"/>
                <w:bCs/>
                <w:i/>
                <w:sz w:val="24"/>
                <w:szCs w:val="24"/>
                <w:shd w:val="clear" w:color="auto" w:fill="FFFFFF"/>
                <w:lang w:val="vi-VN"/>
              </w:rPr>
              <w:t>(nếu có)</w:t>
            </w:r>
          </w:p>
        </w:tc>
        <w:tc>
          <w:tcPr>
            <w:tcW w:w="1843"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b/>
                <w:bCs/>
                <w:sz w:val="24"/>
                <w:szCs w:val="24"/>
                <w:shd w:val="clear" w:color="auto" w:fill="FFFFFF"/>
                <w:lang w:val="vi-VN"/>
              </w:rPr>
              <w:t>Doanh thu</w:t>
            </w:r>
          </w:p>
        </w:tc>
        <w:tc>
          <w:tcPr>
            <w:tcW w:w="1134"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b/>
                <w:bCs/>
                <w:sz w:val="24"/>
                <w:szCs w:val="24"/>
                <w:shd w:val="clear" w:color="auto" w:fill="FFFFFF"/>
                <w:lang w:val="vi-VN"/>
              </w:rPr>
              <w:t>Ghi chú</w:t>
            </w:r>
          </w:p>
        </w:tc>
      </w:tr>
      <w:tr w:rsidR="00417D4B" w:rsidRPr="00076246" w:rsidTr="00994B52">
        <w:trPr>
          <w:trHeight w:val="567"/>
        </w:trPr>
        <w:tc>
          <w:tcPr>
            <w:tcW w:w="710"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sz w:val="24"/>
                <w:szCs w:val="24"/>
                <w:lang w:val="vi-VN"/>
              </w:rPr>
              <w:t>(1)</w:t>
            </w:r>
          </w:p>
        </w:tc>
        <w:tc>
          <w:tcPr>
            <w:tcW w:w="2126"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sz w:val="24"/>
                <w:szCs w:val="24"/>
                <w:lang w:val="vi-VN"/>
              </w:rPr>
              <w:t>(2)</w:t>
            </w:r>
          </w:p>
        </w:tc>
        <w:tc>
          <w:tcPr>
            <w:tcW w:w="1276"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sz w:val="24"/>
                <w:szCs w:val="24"/>
                <w:lang w:val="vi-VN"/>
              </w:rPr>
              <w:t>(3)</w:t>
            </w:r>
          </w:p>
        </w:tc>
        <w:tc>
          <w:tcPr>
            <w:tcW w:w="1541"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sz w:val="24"/>
                <w:szCs w:val="24"/>
                <w:lang w:val="vi-VN"/>
              </w:rPr>
              <w:t>(4)</w:t>
            </w:r>
          </w:p>
        </w:tc>
        <w:tc>
          <w:tcPr>
            <w:tcW w:w="1152"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sz w:val="24"/>
                <w:szCs w:val="24"/>
                <w:lang w:val="vi-VN"/>
              </w:rPr>
              <w:t>(5)</w:t>
            </w:r>
          </w:p>
        </w:tc>
        <w:tc>
          <w:tcPr>
            <w:tcW w:w="1843"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sz w:val="24"/>
                <w:szCs w:val="24"/>
                <w:lang w:val="vi-VN"/>
              </w:rPr>
              <w:t>(6) = (3)-(4)-(5)</w:t>
            </w:r>
          </w:p>
        </w:tc>
        <w:tc>
          <w:tcPr>
            <w:tcW w:w="1134" w:type="dxa"/>
            <w:vAlign w:val="center"/>
          </w:tcPr>
          <w:p w:rsidR="00417D4B" w:rsidRPr="00076246" w:rsidRDefault="00417D4B" w:rsidP="00994B52">
            <w:pPr>
              <w:jc w:val="center"/>
              <w:rPr>
                <w:rFonts w:eastAsia="Times New Roman"/>
                <w:color w:val="000000"/>
                <w:sz w:val="28"/>
                <w:szCs w:val="28"/>
                <w:lang w:val="vi-VN"/>
              </w:rPr>
            </w:pPr>
            <w:r w:rsidRPr="00076246">
              <w:rPr>
                <w:rFonts w:eastAsia="Times New Roman"/>
                <w:sz w:val="24"/>
                <w:szCs w:val="24"/>
                <w:lang w:val="vi-VN"/>
              </w:rPr>
              <w:t>(7)</w:t>
            </w:r>
          </w:p>
        </w:tc>
      </w:tr>
      <w:tr w:rsidR="00417D4B" w:rsidRPr="00076246" w:rsidTr="00994B52">
        <w:trPr>
          <w:trHeight w:val="567"/>
        </w:trPr>
        <w:tc>
          <w:tcPr>
            <w:tcW w:w="710" w:type="dxa"/>
            <w:vAlign w:val="center"/>
          </w:tcPr>
          <w:p w:rsidR="00417D4B" w:rsidRPr="00076246" w:rsidRDefault="00417D4B" w:rsidP="00994B52">
            <w:pPr>
              <w:jc w:val="center"/>
              <w:rPr>
                <w:rFonts w:eastAsia="Times New Roman"/>
                <w:color w:val="000000"/>
                <w:sz w:val="28"/>
                <w:szCs w:val="28"/>
                <w:lang w:val="vi-VN"/>
              </w:rPr>
            </w:pPr>
          </w:p>
        </w:tc>
        <w:tc>
          <w:tcPr>
            <w:tcW w:w="2126" w:type="dxa"/>
            <w:vAlign w:val="center"/>
          </w:tcPr>
          <w:p w:rsidR="00417D4B" w:rsidRPr="00076246" w:rsidRDefault="00417D4B" w:rsidP="00994B52">
            <w:pPr>
              <w:jc w:val="center"/>
              <w:rPr>
                <w:rFonts w:eastAsia="Times New Roman"/>
                <w:color w:val="000000"/>
                <w:sz w:val="28"/>
                <w:szCs w:val="28"/>
                <w:lang w:val="vi-VN"/>
              </w:rPr>
            </w:pPr>
          </w:p>
        </w:tc>
        <w:tc>
          <w:tcPr>
            <w:tcW w:w="1276" w:type="dxa"/>
            <w:vAlign w:val="center"/>
          </w:tcPr>
          <w:p w:rsidR="00417D4B" w:rsidRPr="00076246" w:rsidRDefault="00417D4B" w:rsidP="00994B52">
            <w:pPr>
              <w:jc w:val="center"/>
              <w:rPr>
                <w:rFonts w:eastAsia="Times New Roman"/>
                <w:color w:val="000000"/>
                <w:sz w:val="28"/>
                <w:szCs w:val="28"/>
                <w:lang w:val="vi-VN"/>
              </w:rPr>
            </w:pPr>
          </w:p>
        </w:tc>
        <w:tc>
          <w:tcPr>
            <w:tcW w:w="1541" w:type="dxa"/>
            <w:vAlign w:val="center"/>
          </w:tcPr>
          <w:p w:rsidR="00417D4B" w:rsidRPr="00076246" w:rsidRDefault="00417D4B" w:rsidP="00994B52">
            <w:pPr>
              <w:jc w:val="center"/>
              <w:rPr>
                <w:rFonts w:eastAsia="Times New Roman"/>
                <w:color w:val="000000"/>
                <w:sz w:val="28"/>
                <w:szCs w:val="28"/>
                <w:lang w:val="vi-VN"/>
              </w:rPr>
            </w:pPr>
          </w:p>
        </w:tc>
        <w:tc>
          <w:tcPr>
            <w:tcW w:w="1152" w:type="dxa"/>
            <w:vAlign w:val="center"/>
          </w:tcPr>
          <w:p w:rsidR="00417D4B" w:rsidRPr="00076246" w:rsidRDefault="00417D4B" w:rsidP="00994B52">
            <w:pPr>
              <w:jc w:val="center"/>
              <w:rPr>
                <w:rFonts w:eastAsia="Times New Roman"/>
                <w:color w:val="000000"/>
                <w:sz w:val="28"/>
                <w:szCs w:val="28"/>
                <w:lang w:val="vi-VN"/>
              </w:rPr>
            </w:pPr>
          </w:p>
        </w:tc>
        <w:tc>
          <w:tcPr>
            <w:tcW w:w="1843" w:type="dxa"/>
            <w:vAlign w:val="center"/>
          </w:tcPr>
          <w:p w:rsidR="00417D4B" w:rsidRPr="00076246" w:rsidRDefault="00417D4B" w:rsidP="00994B52">
            <w:pPr>
              <w:jc w:val="center"/>
              <w:rPr>
                <w:rFonts w:eastAsia="Times New Roman"/>
                <w:color w:val="000000"/>
                <w:sz w:val="28"/>
                <w:szCs w:val="28"/>
                <w:lang w:val="vi-VN"/>
              </w:rPr>
            </w:pPr>
          </w:p>
        </w:tc>
        <w:tc>
          <w:tcPr>
            <w:tcW w:w="1134" w:type="dxa"/>
            <w:vAlign w:val="center"/>
          </w:tcPr>
          <w:p w:rsidR="00417D4B" w:rsidRPr="00076246" w:rsidRDefault="00417D4B" w:rsidP="00994B52">
            <w:pPr>
              <w:jc w:val="center"/>
              <w:rPr>
                <w:rFonts w:eastAsia="Times New Roman"/>
                <w:color w:val="000000"/>
                <w:sz w:val="28"/>
                <w:szCs w:val="28"/>
                <w:lang w:val="vi-VN"/>
              </w:rPr>
            </w:pPr>
          </w:p>
        </w:tc>
      </w:tr>
      <w:tr w:rsidR="00417D4B" w:rsidRPr="00076246" w:rsidTr="00994B52">
        <w:trPr>
          <w:trHeight w:val="567"/>
        </w:trPr>
        <w:tc>
          <w:tcPr>
            <w:tcW w:w="710" w:type="dxa"/>
            <w:vAlign w:val="center"/>
          </w:tcPr>
          <w:p w:rsidR="00417D4B" w:rsidRPr="00076246" w:rsidRDefault="00417D4B" w:rsidP="00994B52">
            <w:pPr>
              <w:jc w:val="center"/>
              <w:rPr>
                <w:rFonts w:eastAsia="Times New Roman"/>
                <w:color w:val="000000"/>
                <w:sz w:val="28"/>
                <w:szCs w:val="28"/>
                <w:lang w:val="vi-VN"/>
              </w:rPr>
            </w:pPr>
          </w:p>
        </w:tc>
        <w:tc>
          <w:tcPr>
            <w:tcW w:w="2126" w:type="dxa"/>
            <w:vAlign w:val="center"/>
          </w:tcPr>
          <w:p w:rsidR="00417D4B" w:rsidRPr="00076246" w:rsidRDefault="00417D4B" w:rsidP="00994B52">
            <w:pPr>
              <w:jc w:val="center"/>
              <w:rPr>
                <w:rFonts w:eastAsia="Times New Roman"/>
                <w:color w:val="000000"/>
                <w:sz w:val="28"/>
                <w:szCs w:val="28"/>
                <w:lang w:val="vi-VN"/>
              </w:rPr>
            </w:pPr>
          </w:p>
        </w:tc>
        <w:tc>
          <w:tcPr>
            <w:tcW w:w="1276" w:type="dxa"/>
            <w:vAlign w:val="center"/>
          </w:tcPr>
          <w:p w:rsidR="00417D4B" w:rsidRPr="00076246" w:rsidRDefault="00417D4B" w:rsidP="00994B52">
            <w:pPr>
              <w:jc w:val="center"/>
              <w:rPr>
                <w:rFonts w:eastAsia="Times New Roman"/>
                <w:color w:val="000000"/>
                <w:sz w:val="28"/>
                <w:szCs w:val="28"/>
                <w:lang w:val="vi-VN"/>
              </w:rPr>
            </w:pPr>
          </w:p>
        </w:tc>
        <w:tc>
          <w:tcPr>
            <w:tcW w:w="1541" w:type="dxa"/>
            <w:vAlign w:val="center"/>
          </w:tcPr>
          <w:p w:rsidR="00417D4B" w:rsidRPr="00076246" w:rsidRDefault="00417D4B" w:rsidP="00994B52">
            <w:pPr>
              <w:jc w:val="center"/>
              <w:rPr>
                <w:rFonts w:eastAsia="Times New Roman"/>
                <w:color w:val="000000"/>
                <w:sz w:val="28"/>
                <w:szCs w:val="28"/>
                <w:lang w:val="vi-VN"/>
              </w:rPr>
            </w:pPr>
          </w:p>
        </w:tc>
        <w:tc>
          <w:tcPr>
            <w:tcW w:w="1152" w:type="dxa"/>
            <w:vAlign w:val="center"/>
          </w:tcPr>
          <w:p w:rsidR="00417D4B" w:rsidRPr="00076246" w:rsidRDefault="00417D4B" w:rsidP="00994B52">
            <w:pPr>
              <w:jc w:val="center"/>
              <w:rPr>
                <w:rFonts w:eastAsia="Times New Roman"/>
                <w:color w:val="000000"/>
                <w:sz w:val="28"/>
                <w:szCs w:val="28"/>
                <w:lang w:val="vi-VN"/>
              </w:rPr>
            </w:pPr>
          </w:p>
        </w:tc>
        <w:tc>
          <w:tcPr>
            <w:tcW w:w="1843" w:type="dxa"/>
            <w:vAlign w:val="center"/>
          </w:tcPr>
          <w:p w:rsidR="00417D4B" w:rsidRPr="00076246" w:rsidRDefault="00417D4B" w:rsidP="00994B52">
            <w:pPr>
              <w:jc w:val="center"/>
              <w:rPr>
                <w:rFonts w:eastAsia="Times New Roman"/>
                <w:color w:val="000000"/>
                <w:sz w:val="28"/>
                <w:szCs w:val="28"/>
                <w:lang w:val="vi-VN"/>
              </w:rPr>
            </w:pPr>
          </w:p>
        </w:tc>
        <w:tc>
          <w:tcPr>
            <w:tcW w:w="1134" w:type="dxa"/>
            <w:vAlign w:val="center"/>
          </w:tcPr>
          <w:p w:rsidR="00417D4B" w:rsidRPr="00076246" w:rsidRDefault="00417D4B" w:rsidP="00994B52">
            <w:pPr>
              <w:jc w:val="center"/>
              <w:rPr>
                <w:rFonts w:eastAsia="Times New Roman"/>
                <w:color w:val="000000"/>
                <w:sz w:val="28"/>
                <w:szCs w:val="28"/>
                <w:lang w:val="vi-VN"/>
              </w:rPr>
            </w:pPr>
          </w:p>
        </w:tc>
      </w:tr>
      <w:tr w:rsidR="00417D4B" w:rsidRPr="00076246" w:rsidTr="00994B52">
        <w:trPr>
          <w:trHeight w:val="567"/>
        </w:trPr>
        <w:tc>
          <w:tcPr>
            <w:tcW w:w="710" w:type="dxa"/>
            <w:vAlign w:val="center"/>
          </w:tcPr>
          <w:p w:rsidR="00417D4B" w:rsidRPr="00076246" w:rsidRDefault="00417D4B" w:rsidP="00994B52">
            <w:pPr>
              <w:jc w:val="center"/>
              <w:rPr>
                <w:rFonts w:eastAsia="Times New Roman"/>
                <w:color w:val="000000"/>
                <w:sz w:val="28"/>
                <w:szCs w:val="28"/>
                <w:lang w:val="vi-VN"/>
              </w:rPr>
            </w:pPr>
          </w:p>
        </w:tc>
        <w:tc>
          <w:tcPr>
            <w:tcW w:w="2126" w:type="dxa"/>
            <w:vAlign w:val="center"/>
          </w:tcPr>
          <w:p w:rsidR="00417D4B" w:rsidRPr="00076246" w:rsidRDefault="00417D4B" w:rsidP="00994B52">
            <w:pPr>
              <w:jc w:val="center"/>
              <w:rPr>
                <w:rFonts w:eastAsia="Times New Roman"/>
                <w:color w:val="000000"/>
                <w:sz w:val="28"/>
                <w:szCs w:val="28"/>
                <w:lang w:val="vi-VN"/>
              </w:rPr>
            </w:pPr>
          </w:p>
        </w:tc>
        <w:tc>
          <w:tcPr>
            <w:tcW w:w="1276" w:type="dxa"/>
            <w:vAlign w:val="center"/>
          </w:tcPr>
          <w:p w:rsidR="00417D4B" w:rsidRPr="00076246" w:rsidRDefault="00417D4B" w:rsidP="00994B52">
            <w:pPr>
              <w:jc w:val="center"/>
              <w:rPr>
                <w:rFonts w:eastAsia="Times New Roman"/>
                <w:color w:val="000000"/>
                <w:sz w:val="28"/>
                <w:szCs w:val="28"/>
                <w:lang w:val="vi-VN"/>
              </w:rPr>
            </w:pPr>
          </w:p>
        </w:tc>
        <w:tc>
          <w:tcPr>
            <w:tcW w:w="1541" w:type="dxa"/>
            <w:vAlign w:val="center"/>
          </w:tcPr>
          <w:p w:rsidR="00417D4B" w:rsidRPr="00076246" w:rsidRDefault="00417D4B" w:rsidP="00994B52">
            <w:pPr>
              <w:jc w:val="center"/>
              <w:rPr>
                <w:rFonts w:eastAsia="Times New Roman"/>
                <w:color w:val="000000"/>
                <w:sz w:val="28"/>
                <w:szCs w:val="28"/>
                <w:lang w:val="vi-VN"/>
              </w:rPr>
            </w:pPr>
          </w:p>
        </w:tc>
        <w:tc>
          <w:tcPr>
            <w:tcW w:w="1152" w:type="dxa"/>
            <w:vAlign w:val="center"/>
          </w:tcPr>
          <w:p w:rsidR="00417D4B" w:rsidRPr="00076246" w:rsidRDefault="00417D4B" w:rsidP="00994B52">
            <w:pPr>
              <w:jc w:val="center"/>
              <w:rPr>
                <w:rFonts w:eastAsia="Times New Roman"/>
                <w:color w:val="000000"/>
                <w:sz w:val="28"/>
                <w:szCs w:val="28"/>
                <w:lang w:val="vi-VN"/>
              </w:rPr>
            </w:pPr>
          </w:p>
        </w:tc>
        <w:tc>
          <w:tcPr>
            <w:tcW w:w="1843" w:type="dxa"/>
            <w:vAlign w:val="center"/>
          </w:tcPr>
          <w:p w:rsidR="00417D4B" w:rsidRPr="00076246" w:rsidRDefault="00417D4B" w:rsidP="00994B52">
            <w:pPr>
              <w:jc w:val="center"/>
              <w:rPr>
                <w:rFonts w:eastAsia="Times New Roman"/>
                <w:color w:val="000000"/>
                <w:sz w:val="28"/>
                <w:szCs w:val="28"/>
                <w:lang w:val="vi-VN"/>
              </w:rPr>
            </w:pPr>
          </w:p>
        </w:tc>
        <w:tc>
          <w:tcPr>
            <w:tcW w:w="1134" w:type="dxa"/>
            <w:vAlign w:val="center"/>
          </w:tcPr>
          <w:p w:rsidR="00417D4B" w:rsidRPr="00076246" w:rsidRDefault="00417D4B" w:rsidP="00994B52">
            <w:pPr>
              <w:jc w:val="center"/>
              <w:rPr>
                <w:rFonts w:eastAsia="Times New Roman"/>
                <w:color w:val="000000"/>
                <w:sz w:val="28"/>
                <w:szCs w:val="28"/>
                <w:lang w:val="vi-VN"/>
              </w:rPr>
            </w:pPr>
          </w:p>
        </w:tc>
      </w:tr>
      <w:tr w:rsidR="00417D4B" w:rsidRPr="00076246" w:rsidTr="00994B52">
        <w:trPr>
          <w:trHeight w:val="567"/>
        </w:trPr>
        <w:tc>
          <w:tcPr>
            <w:tcW w:w="5653" w:type="dxa"/>
            <w:gridSpan w:val="4"/>
            <w:vAlign w:val="center"/>
          </w:tcPr>
          <w:p w:rsidR="00417D4B" w:rsidRPr="00076246" w:rsidRDefault="00417D4B" w:rsidP="00994B52">
            <w:pPr>
              <w:rPr>
                <w:rFonts w:eastAsia="Times New Roman"/>
                <w:color w:val="000000"/>
                <w:sz w:val="28"/>
                <w:szCs w:val="28"/>
                <w:lang w:val="vi-VN"/>
              </w:rPr>
            </w:pPr>
            <w:r w:rsidRPr="00076246">
              <w:rPr>
                <w:rFonts w:eastAsia="Times New Roman"/>
                <w:sz w:val="24"/>
                <w:szCs w:val="24"/>
                <w:lang w:val="vi-VN"/>
              </w:rPr>
              <w:t>(8)</w:t>
            </w:r>
            <w:r w:rsidRPr="00076246">
              <w:rPr>
                <w:rFonts w:eastAsia="Times New Roman"/>
                <w:b/>
                <w:sz w:val="24"/>
                <w:szCs w:val="24"/>
                <w:lang w:val="vi-VN"/>
              </w:rPr>
              <w:t xml:space="preserve"> Tổng doanh thu</w:t>
            </w:r>
          </w:p>
        </w:tc>
        <w:tc>
          <w:tcPr>
            <w:tcW w:w="1152" w:type="dxa"/>
            <w:vAlign w:val="center"/>
          </w:tcPr>
          <w:p w:rsidR="00417D4B" w:rsidRPr="00076246" w:rsidRDefault="00417D4B" w:rsidP="00994B52">
            <w:pPr>
              <w:jc w:val="center"/>
              <w:rPr>
                <w:rFonts w:eastAsia="Times New Roman"/>
                <w:color w:val="000000"/>
                <w:sz w:val="28"/>
                <w:szCs w:val="28"/>
                <w:lang w:val="vi-VN"/>
              </w:rPr>
            </w:pPr>
          </w:p>
        </w:tc>
        <w:tc>
          <w:tcPr>
            <w:tcW w:w="1843" w:type="dxa"/>
            <w:vAlign w:val="center"/>
          </w:tcPr>
          <w:p w:rsidR="00417D4B" w:rsidRPr="00076246" w:rsidRDefault="00417D4B" w:rsidP="00994B52">
            <w:pPr>
              <w:jc w:val="center"/>
              <w:rPr>
                <w:rFonts w:eastAsia="Times New Roman"/>
                <w:color w:val="000000"/>
                <w:sz w:val="28"/>
                <w:szCs w:val="28"/>
                <w:lang w:val="vi-VN"/>
              </w:rPr>
            </w:pPr>
          </w:p>
        </w:tc>
        <w:tc>
          <w:tcPr>
            <w:tcW w:w="1134" w:type="dxa"/>
            <w:vAlign w:val="center"/>
          </w:tcPr>
          <w:p w:rsidR="00417D4B" w:rsidRPr="00076246" w:rsidRDefault="00417D4B" w:rsidP="00994B52">
            <w:pPr>
              <w:jc w:val="center"/>
              <w:rPr>
                <w:rFonts w:eastAsia="Times New Roman"/>
                <w:color w:val="000000"/>
                <w:sz w:val="28"/>
                <w:szCs w:val="28"/>
                <w:lang w:val="vi-VN"/>
              </w:rPr>
            </w:pPr>
          </w:p>
        </w:tc>
      </w:tr>
    </w:tbl>
    <w:p w:rsidR="00417D4B" w:rsidRPr="00076246" w:rsidRDefault="00417D4B" w:rsidP="00417D4B">
      <w:pPr>
        <w:shd w:val="clear" w:color="auto" w:fill="FFFFFF"/>
        <w:spacing w:after="0" w:line="240" w:lineRule="auto"/>
        <w:jc w:val="both"/>
        <w:rPr>
          <w:rFonts w:eastAsia="Times New Roman"/>
          <w:color w:val="000000"/>
          <w:szCs w:val="28"/>
          <w:lang w:val="vi-VN"/>
        </w:rPr>
      </w:pPr>
    </w:p>
    <w:p w:rsidR="00417D4B" w:rsidRPr="00076246" w:rsidRDefault="00417D4B" w:rsidP="00417D4B">
      <w:pPr>
        <w:shd w:val="clear" w:color="auto" w:fill="FFFFFF"/>
        <w:spacing w:after="0" w:line="240" w:lineRule="auto"/>
        <w:ind w:firstLine="567"/>
        <w:jc w:val="both"/>
        <w:rPr>
          <w:rFonts w:eastAsia="Times New Roman"/>
          <w:b/>
          <w:i/>
          <w:color w:val="000000"/>
          <w:sz w:val="24"/>
          <w:szCs w:val="24"/>
          <w:lang w:val="vi-VN"/>
        </w:rPr>
      </w:pPr>
      <w:r w:rsidRPr="00076246">
        <w:rPr>
          <w:rFonts w:eastAsia="Times New Roman"/>
          <w:b/>
          <w:i/>
          <w:color w:val="000000"/>
          <w:sz w:val="24"/>
          <w:szCs w:val="24"/>
          <w:lang w:val="vi-VN"/>
        </w:rPr>
        <w:t>Ghi chú:</w:t>
      </w:r>
    </w:p>
    <w:p w:rsidR="00417D4B" w:rsidRPr="00076246" w:rsidRDefault="00417D4B" w:rsidP="00417D4B">
      <w:pPr>
        <w:shd w:val="clear" w:color="auto" w:fill="FFFFFF"/>
        <w:spacing w:after="0" w:line="240" w:lineRule="auto"/>
        <w:ind w:firstLine="567"/>
        <w:jc w:val="both"/>
        <w:rPr>
          <w:rFonts w:eastAsia="Times New Roman"/>
          <w:b/>
          <w:color w:val="000000"/>
          <w:sz w:val="24"/>
          <w:szCs w:val="24"/>
          <w:lang w:val="vi-VN"/>
        </w:rPr>
      </w:pPr>
      <w:r w:rsidRPr="00076246">
        <w:rPr>
          <w:rFonts w:eastAsia="Times New Roman"/>
          <w:color w:val="000000"/>
          <w:sz w:val="24"/>
          <w:szCs w:val="24"/>
          <w:lang w:val="vi-VN"/>
        </w:rPr>
        <w:t>(7) Ghi cụ thể vào cột Ghi chú số tiền thu đã bao gồm hoặc chưa bao gồm thuế GTGT.</w:t>
      </w:r>
    </w:p>
    <w:p w:rsidR="00417D4B" w:rsidRPr="00076246" w:rsidRDefault="00417D4B" w:rsidP="00417D4B">
      <w:pPr>
        <w:shd w:val="clear" w:color="auto" w:fill="FFFFFF"/>
        <w:spacing w:after="0" w:line="240" w:lineRule="auto"/>
        <w:ind w:firstLine="567"/>
        <w:jc w:val="both"/>
        <w:rPr>
          <w:rFonts w:eastAsia="Times New Roman"/>
          <w:color w:val="000000"/>
          <w:sz w:val="24"/>
          <w:szCs w:val="24"/>
          <w:lang w:val="vi-VN"/>
        </w:rPr>
      </w:pPr>
      <w:r w:rsidRPr="00076246">
        <w:rPr>
          <w:rFonts w:eastAsia="Times New Roman"/>
          <w:color w:val="000000"/>
          <w:sz w:val="24"/>
          <w:szCs w:val="24"/>
          <w:lang w:val="vi-VN"/>
        </w:rPr>
        <w:t>(8) Tổng doanh thu thu được là căn cứ để doanh nghiệp casino, trò chơi điện tử có thưởng lập hóa đơn.</w:t>
      </w:r>
    </w:p>
    <w:p w:rsidR="00417D4B" w:rsidRPr="00076246" w:rsidRDefault="00417D4B" w:rsidP="00417D4B">
      <w:pPr>
        <w:shd w:val="clear" w:color="auto" w:fill="FFFFFF"/>
        <w:spacing w:after="0" w:line="240" w:lineRule="auto"/>
        <w:ind w:firstLine="567"/>
        <w:jc w:val="both"/>
        <w:rPr>
          <w:rFonts w:eastAsia="Times New Roman"/>
          <w:b/>
          <w:color w:val="000000"/>
          <w:sz w:val="24"/>
          <w:szCs w:val="24"/>
          <w:lang w:val="vi-VN"/>
        </w:rPr>
      </w:pP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528"/>
      </w:tblGrid>
      <w:tr w:rsidR="00417D4B" w:rsidRPr="00076246" w:rsidTr="00994B52">
        <w:trPr>
          <w:trHeight w:val="283"/>
        </w:trPr>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417D4B" w:rsidRPr="00076246" w:rsidRDefault="00417D4B" w:rsidP="00994B52">
            <w:pPr>
              <w:spacing w:before="120"/>
              <w:rPr>
                <w:sz w:val="24"/>
                <w:szCs w:val="24"/>
                <w:lang w:val="vi-VN"/>
              </w:rPr>
            </w:pPr>
            <w:r w:rsidRPr="00076246">
              <w:rPr>
                <w:sz w:val="24"/>
                <w:szCs w:val="24"/>
                <w:lang w:val="vi-VN"/>
              </w:rPr>
              <w:t>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rsidR="00417D4B" w:rsidRPr="00076246" w:rsidRDefault="00417D4B" w:rsidP="00994B52">
            <w:pPr>
              <w:spacing w:before="120" w:after="0" w:line="240" w:lineRule="auto"/>
              <w:jc w:val="center"/>
              <w:rPr>
                <w:sz w:val="24"/>
                <w:szCs w:val="24"/>
                <w:lang w:val="vi-VN"/>
              </w:rPr>
            </w:pPr>
            <w:r w:rsidRPr="00076246">
              <w:rPr>
                <w:i/>
                <w:iCs/>
                <w:sz w:val="24"/>
                <w:szCs w:val="24"/>
                <w:lang w:val="vi-VN"/>
              </w:rPr>
              <w:t>………, ngày ………tháng…….năm……</w:t>
            </w:r>
            <w:r w:rsidRPr="00076246">
              <w:rPr>
                <w:i/>
                <w:iCs/>
                <w:sz w:val="24"/>
                <w:szCs w:val="24"/>
                <w:lang w:val="vi-VN"/>
              </w:rPr>
              <w:br/>
            </w:r>
            <w:r w:rsidRPr="00076246">
              <w:rPr>
                <w:b/>
                <w:bCs/>
                <w:sz w:val="24"/>
                <w:szCs w:val="24"/>
                <w:lang w:val="vi-VN"/>
              </w:rPr>
              <w:t>NGƯỜI NỘP THUẾ hoặc</w:t>
            </w:r>
            <w:r w:rsidRPr="00076246">
              <w:rPr>
                <w:b/>
                <w:bCs/>
                <w:sz w:val="24"/>
                <w:szCs w:val="24"/>
                <w:lang w:val="vi-VN"/>
              </w:rPr>
              <w:br/>
              <w:t>ĐẠI DIỆN HỢP PHÁP CỦA NGƯỜI NỘP THUẾ</w:t>
            </w:r>
            <w:r w:rsidRPr="00076246">
              <w:rPr>
                <w:b/>
                <w:bCs/>
                <w:sz w:val="24"/>
                <w:szCs w:val="24"/>
                <w:lang w:val="vi-VN"/>
              </w:rPr>
              <w:br/>
            </w:r>
            <w:r w:rsidRPr="00076246">
              <w:rPr>
                <w:i/>
                <w:iCs/>
                <w:sz w:val="24"/>
                <w:szCs w:val="24"/>
                <w:lang w:val="vi-VN"/>
              </w:rPr>
              <w:t>(Chữ ký số, chữ ký điện tử của người nộp thuế)</w:t>
            </w:r>
          </w:p>
        </w:tc>
      </w:tr>
    </w:tbl>
    <w:p w:rsidR="00417D4B" w:rsidRPr="00076246" w:rsidRDefault="00417D4B" w:rsidP="00417D4B">
      <w:pPr>
        <w:spacing w:after="0" w:line="240" w:lineRule="auto"/>
        <w:rPr>
          <w:rFonts w:eastAsia="Times New Roman"/>
          <w:i/>
          <w:color w:val="000000"/>
          <w:sz w:val="24"/>
          <w:szCs w:val="24"/>
          <w:lang w:val="vi-VN"/>
        </w:rPr>
      </w:pPr>
      <w:r w:rsidRPr="00076246">
        <w:rPr>
          <w:rFonts w:eastAsia="Times New Roman"/>
          <w:i/>
          <w:color w:val="000000"/>
          <w:sz w:val="24"/>
          <w:szCs w:val="24"/>
          <w:lang w:val="vi-VN"/>
        </w:rPr>
        <w:br w:type="page"/>
      </w:r>
    </w:p>
    <w:p w:rsidR="00A37B41" w:rsidRDefault="00A37B41"/>
    <w:sectPr w:rsidR="00A37B41" w:rsidSect="008B16A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2A2" w:rsidRPr="006C5381" w:rsidRDefault="00417D4B">
    <w:pPr>
      <w:pStyle w:val="Footer"/>
      <w:rPr>
        <w:sz w:val="20"/>
      </w:rPr>
    </w:pPr>
    <w:r>
      <w:rPr>
        <w:sz w:val="20"/>
        <w:szCs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2A2" w:rsidRDefault="00417D4B" w:rsidP="009F558E">
    <w:pPr>
      <w:pStyle w:val="Header"/>
      <w:jc w:val="center"/>
      <w:rPr>
        <w:noProof/>
        <w:szCs w:val="28"/>
      </w:rPr>
    </w:pPr>
    <w:r w:rsidRPr="004D145B">
      <w:rPr>
        <w:szCs w:val="28"/>
      </w:rPr>
      <w:fldChar w:fldCharType="begin"/>
    </w:r>
    <w:r w:rsidRPr="004D145B">
      <w:rPr>
        <w:szCs w:val="28"/>
      </w:rPr>
      <w:instrText xml:space="preserve"> PAGE   \* MERGEFORMAT </w:instrText>
    </w:r>
    <w:r w:rsidRPr="004D145B">
      <w:rPr>
        <w:szCs w:val="28"/>
      </w:rPr>
      <w:fldChar w:fldCharType="separate"/>
    </w:r>
    <w:r>
      <w:rPr>
        <w:noProof/>
        <w:szCs w:val="28"/>
      </w:rPr>
      <w:t>1</w:t>
    </w:r>
    <w:r w:rsidRPr="004D145B">
      <w:rPr>
        <w:noProof/>
        <w:szCs w:val="28"/>
      </w:rPr>
      <w:fldChar w:fldCharType="end"/>
    </w:r>
  </w:p>
  <w:p w:rsidR="003302A2" w:rsidRPr="0000784B" w:rsidRDefault="00417D4B" w:rsidP="009F558E">
    <w:pPr>
      <w:pStyle w:val="Header"/>
      <w:jc w:val="righ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4B"/>
    <w:rsid w:val="00417D4B"/>
    <w:rsid w:val="008B16A4"/>
    <w:rsid w:val="00A3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85EC"/>
  <w15:chartTrackingRefBased/>
  <w15:docId w15:val="{C3CAF800-12D9-401F-997C-C13248F9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D4B"/>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417D4B"/>
    <w:rPr>
      <w:rFonts w:eastAsia="Calibri" w:cs="Times New Roman"/>
    </w:rPr>
  </w:style>
  <w:style w:type="paragraph" w:styleId="Footer">
    <w:name w:val="footer"/>
    <w:basedOn w:val="Normal"/>
    <w:link w:val="FooterChar"/>
    <w:uiPriority w:val="99"/>
    <w:unhideWhenUsed/>
    <w:rsid w:val="00417D4B"/>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417D4B"/>
    <w:rPr>
      <w:rFonts w:eastAsia="Calibri" w:cs="Times New Roman"/>
    </w:rPr>
  </w:style>
  <w:style w:type="table" w:styleId="TableGrid">
    <w:name w:val="Table Grid"/>
    <w:basedOn w:val="TableNormal"/>
    <w:rsid w:val="00417D4B"/>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 1,bullet,List Paragraph1,List Paragraph11,List Paragraph12,List Paragraph2,Thang2,VNA - List Paragraph,1.,Table Sequence,List Paragraph 1,Paragraph 1,Huong 5,Gạch đầu dòng"/>
    <w:basedOn w:val="Normal"/>
    <w:link w:val="ListParagraphChar"/>
    <w:uiPriority w:val="34"/>
    <w:qFormat/>
    <w:rsid w:val="00417D4B"/>
    <w:pPr>
      <w:spacing w:after="120" w:line="240" w:lineRule="auto"/>
      <w:ind w:left="720"/>
      <w:contextualSpacing/>
    </w:pPr>
    <w:rPr>
      <w:rFonts w:eastAsia="Arial" w:cs="Times New Roman"/>
      <w:lang w:val="vi-VN"/>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 1 Char,Paragraph 1 Char,Huong 5 Char"/>
    <w:link w:val="ListParagraph"/>
    <w:uiPriority w:val="34"/>
    <w:qFormat/>
    <w:locked/>
    <w:rsid w:val="00417D4B"/>
    <w:rPr>
      <w:rFonts w:eastAsia="Arial" w:cs="Times New Roman"/>
      <w:lang w:val="vi-VN"/>
    </w:rPr>
  </w:style>
  <w:style w:type="paragraph" w:customStyle="1" w:styleId="Normal1">
    <w:name w:val="Normal1"/>
    <w:basedOn w:val="Normal"/>
    <w:link w:val="Normal1Char"/>
    <w:qFormat/>
    <w:rsid w:val="00417D4B"/>
    <w:pPr>
      <w:spacing w:before="120" w:after="120" w:line="276" w:lineRule="auto"/>
      <w:ind w:firstLine="567"/>
      <w:jc w:val="both"/>
    </w:pPr>
    <w:rPr>
      <w:rFonts w:eastAsia="Times New Roman" w:cs="Times New Roman"/>
      <w:iCs/>
      <w:kern w:val="28"/>
      <w:szCs w:val="28"/>
      <w:lang w:val="nl-NL" w:eastAsia="zh-CN"/>
    </w:rPr>
  </w:style>
  <w:style w:type="character" w:customStyle="1" w:styleId="Normal1Char">
    <w:name w:val="Normal1 Char"/>
    <w:link w:val="Normal1"/>
    <w:rsid w:val="00417D4B"/>
    <w:rPr>
      <w:rFonts w:eastAsia="Times New Roman" w:cs="Times New Roman"/>
      <w:iCs/>
      <w:kern w:val="28"/>
      <w:szCs w:val="28"/>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Le Thi Phuong Thao (VP-CT)</dc:creator>
  <cp:keywords/>
  <dc:description/>
  <cp:lastModifiedBy>Thao, Le Thi Phuong Thao (VP-CT)</cp:lastModifiedBy>
  <cp:revision>1</cp:revision>
  <dcterms:created xsi:type="dcterms:W3CDTF">2025-06-03T03:40:00Z</dcterms:created>
  <dcterms:modified xsi:type="dcterms:W3CDTF">2025-06-03T03:40:00Z</dcterms:modified>
</cp:coreProperties>
</file>